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D82" w:rsidRPr="0057457B" w:rsidRDefault="00224AA6" w:rsidP="00210D82">
      <w:pPr>
        <w:pStyle w:val="Author"/>
        <w:rPr>
          <w:lang w:val="fi-FI"/>
        </w:rPr>
      </w:pPr>
      <w:r w:rsidRPr="0057457B">
        <w:rPr>
          <w:lang w:val="fi-FI"/>
        </w:rPr>
        <w:t>Mari</w:t>
      </w:r>
      <w:r w:rsidR="0057457B" w:rsidRPr="0057457B">
        <w:rPr>
          <w:lang w:val="fi-FI"/>
        </w:rPr>
        <w:t xml:space="preserve"> Saraheimo / Silja-M</w:t>
      </w:r>
      <w:r w:rsidR="0057457B">
        <w:rPr>
          <w:lang w:val="fi-FI"/>
        </w:rPr>
        <w:t>aija Spets</w:t>
      </w:r>
    </w:p>
    <w:p w:rsidR="00AB181E" w:rsidRPr="0057457B" w:rsidRDefault="0057457B">
      <w:pPr>
        <w:pStyle w:val="Otsikko"/>
        <w:rPr>
          <w:lang w:val="en-US"/>
        </w:rPr>
      </w:pPr>
      <w:bookmarkStart w:id="0" w:name="_Hlk134800520"/>
      <w:r w:rsidRPr="0057457B">
        <w:rPr>
          <w:lang w:val="en-US"/>
        </w:rPr>
        <w:t>On the functions o</w:t>
      </w:r>
      <w:r>
        <w:rPr>
          <w:lang w:val="en-US"/>
        </w:rPr>
        <w:t>f the retrospective shift markers in the languages of the Volga–Kama Sprachbund and Russian</w:t>
      </w:r>
    </w:p>
    <w:p w:rsidR="0057457B" w:rsidRPr="0057457B" w:rsidRDefault="00224AA6" w:rsidP="0057457B">
      <w:pPr>
        <w:pStyle w:val="Keywords"/>
        <w:jc w:val="left"/>
      </w:pPr>
      <w:bookmarkStart w:id="1" w:name="_Hlk134800986"/>
      <w:bookmarkEnd w:id="0"/>
      <w:r>
        <w:rPr>
          <w:b/>
          <w:szCs w:val="20"/>
        </w:rPr>
        <w:t>Keywords:</w:t>
      </w:r>
      <w:r>
        <w:rPr>
          <w:szCs w:val="20"/>
        </w:rPr>
        <w:t xml:space="preserve"> </w:t>
      </w:r>
      <w:r w:rsidR="0057457B">
        <w:rPr>
          <w:szCs w:val="20"/>
        </w:rPr>
        <w:t>retrospective shift markers; temporality; modality; Volga–Kama Sprachbund; Russian</w:t>
      </w:r>
      <w:bookmarkEnd w:id="1"/>
    </w:p>
    <w:p w:rsidR="0057457B" w:rsidRDefault="0057457B" w:rsidP="0057457B">
      <w:pPr>
        <w:pStyle w:val="Eivli"/>
        <w:rPr>
          <w:lang w:val="en-US"/>
        </w:rPr>
      </w:pPr>
    </w:p>
    <w:p w:rsidR="0057457B" w:rsidRDefault="0057457B" w:rsidP="0057457B">
      <w:pPr>
        <w:pStyle w:val="Eivli"/>
        <w:rPr>
          <w:rFonts w:ascii="Libertinus Serif" w:hAnsi="Libertinus Serif" w:cs="Libertinus Serif"/>
          <w:lang w:val="en-US" w:eastAsia="fi-FI"/>
        </w:rPr>
      </w:pPr>
      <w:r w:rsidRPr="0057457B">
        <w:rPr>
          <w:rFonts w:ascii="Libertinus Serif" w:hAnsi="Libertinus Serif" w:cs="Libertinus Serif"/>
          <w:lang w:val="en-US"/>
        </w:rPr>
        <w:t>The term</w:t>
      </w:r>
      <w:r w:rsidRPr="0057457B">
        <w:rPr>
          <w:lang w:val="en-US"/>
        </w:rPr>
        <w:t xml:space="preserve"> </w:t>
      </w:r>
      <w:r w:rsidRPr="0057457B">
        <w:rPr>
          <w:rFonts w:ascii="Libertinus Serif" w:hAnsi="Libertinus Serif" w:cs="Libertinus Serif"/>
          <w:i/>
          <w:iCs/>
          <w:lang w:val="en-US" w:eastAsia="fi-FI"/>
        </w:rPr>
        <w:t>retrospective shift marker</w:t>
      </w:r>
      <w:r w:rsidRPr="0057457B">
        <w:rPr>
          <w:rFonts w:ascii="Libertinus Serif" w:hAnsi="Libertinus Serif" w:cs="Libertinus Serif"/>
          <w:lang w:val="en-US" w:eastAsia="fi-FI"/>
        </w:rPr>
        <w:t xml:space="preserve"> is used in description of temporal constructions, which include a TAME-marked finite lexical verb and a finite-origin item petrified from the 3</w:t>
      </w:r>
      <w:r w:rsidRPr="0057457B">
        <w:rPr>
          <w:rFonts w:ascii="Libertinus Serif" w:hAnsi="Libertinus Serif" w:cs="Libertinus Serif"/>
          <w:vertAlign w:val="superscript"/>
          <w:lang w:val="en-US" w:eastAsia="fi-FI"/>
        </w:rPr>
        <w:t>rd</w:t>
      </w:r>
      <w:r w:rsidRPr="0057457B">
        <w:rPr>
          <w:rFonts w:ascii="Libertinus Serif" w:hAnsi="Libertinus Serif" w:cs="Libertinus Serif"/>
          <w:lang w:val="en-US" w:eastAsia="fi-FI"/>
        </w:rPr>
        <w:t xml:space="preserve"> person singular past tense form of the verb ‘to be’. This ‘was’-element functions as a shift marker that moves the interpretation of an event to past from the deictic location of the speaker. Constructions of this kind are found in several Eurasian languages, including Turkic, Uralic, Slavic and Northwest Caucasian. (Plungian</w:t>
      </w:r>
      <w:r w:rsidR="00C66FF2">
        <w:rPr>
          <w:rFonts w:ascii="Libertinus Serif" w:hAnsi="Libertinus Serif" w:cs="Libertinus Serif"/>
          <w:lang w:val="en-US" w:eastAsia="fi-FI"/>
        </w:rPr>
        <w:t>/</w:t>
      </w:r>
      <w:r w:rsidRPr="0057457B">
        <w:rPr>
          <w:rFonts w:ascii="Libertinus Serif" w:hAnsi="Libertinus Serif" w:cs="Libertinus Serif"/>
          <w:lang w:val="en-US" w:eastAsia="fi-FI"/>
        </w:rPr>
        <w:t>van der Auwera 2006; Arkadiev 2020</w:t>
      </w:r>
      <w:r w:rsidR="00C66FF2">
        <w:rPr>
          <w:rFonts w:ascii="Libertinus Serif" w:hAnsi="Libertinus Serif" w:cs="Libertinus Serif"/>
          <w:lang w:val="en-US" w:eastAsia="fi-FI"/>
        </w:rPr>
        <w:t>,</w:t>
      </w:r>
      <w:r w:rsidRPr="0057457B">
        <w:rPr>
          <w:rFonts w:ascii="Libertinus Serif" w:hAnsi="Libertinus Serif" w:cs="Libertinus Serif"/>
          <w:lang w:val="en-US" w:eastAsia="fi-FI"/>
        </w:rPr>
        <w:t xml:space="preserve"> </w:t>
      </w:r>
      <w:r w:rsidR="00C66FF2">
        <w:rPr>
          <w:rFonts w:ascii="Libertinus Serif" w:hAnsi="Libertinus Serif" w:cs="Libertinus Serif"/>
          <w:lang w:val="en-US" w:eastAsia="fi-FI"/>
        </w:rPr>
        <w:t>p</w:t>
      </w:r>
      <w:r w:rsidR="00AE64C5">
        <w:rPr>
          <w:rFonts w:ascii="Libertinus Serif" w:hAnsi="Libertinus Serif" w:cs="Libertinus Serif"/>
          <w:lang w:val="en-US" w:eastAsia="fi-FI"/>
        </w:rPr>
        <w:t>p</w:t>
      </w:r>
      <w:r w:rsidR="00C66FF2">
        <w:rPr>
          <w:rFonts w:ascii="Libertinus Serif" w:hAnsi="Libertinus Serif" w:cs="Libertinus Serif"/>
          <w:lang w:val="en-US" w:eastAsia="fi-FI"/>
        </w:rPr>
        <w:t xml:space="preserve">. </w:t>
      </w:r>
      <w:r w:rsidRPr="0057457B">
        <w:rPr>
          <w:rFonts w:ascii="Libertinus Serif" w:hAnsi="Libertinus Serif" w:cs="Libertinus Serif"/>
          <w:lang w:val="en-US" w:eastAsia="fi-FI"/>
        </w:rPr>
        <w:t>10.) Examples (1) and (2) illustrate the construction type in Udmurt (Uralic) and Russian (Slavic) with finite past tenses combined with ‘was’-element:</w:t>
      </w:r>
    </w:p>
    <w:p w:rsidR="00BD3C7C" w:rsidRDefault="00BD3C7C" w:rsidP="0057457B">
      <w:pPr>
        <w:pStyle w:val="Eivli"/>
        <w:rPr>
          <w:rFonts w:ascii="Libertinus Serif" w:hAnsi="Libertinus Serif" w:cs="Libertinus Serif"/>
          <w:lang w:val="en-GB" w:eastAsia="fi-FI"/>
        </w:rPr>
      </w:pPr>
    </w:p>
    <w:p w:rsidR="00BD3C7C" w:rsidRPr="00BD3C7C" w:rsidRDefault="00BD3C7C" w:rsidP="00BD3C7C">
      <w:pPr>
        <w:pStyle w:val="Eivli"/>
        <w:rPr>
          <w:rFonts w:ascii="Libertinus Serif" w:hAnsi="Libertinus Serif" w:cs="Libertinus Serif"/>
          <w:sz w:val="20"/>
          <w:szCs w:val="20"/>
          <w:lang w:val="en-GB" w:eastAsia="fi-FI"/>
        </w:rPr>
      </w:pPr>
      <w:r w:rsidRPr="00BD3C7C">
        <w:rPr>
          <w:rFonts w:ascii="Libertinus Serif" w:hAnsi="Libertinus Serif" w:cs="Libertinus Serif"/>
          <w:sz w:val="20"/>
          <w:szCs w:val="20"/>
          <w:lang w:val="en-GB" w:eastAsia="fi-FI"/>
        </w:rPr>
        <w:t xml:space="preserve">(1) </w:t>
      </w:r>
      <w:r>
        <w:rPr>
          <w:rFonts w:ascii="Libertinus Serif" w:hAnsi="Libertinus Serif" w:cs="Libertinus Serif"/>
          <w:sz w:val="20"/>
          <w:szCs w:val="20"/>
          <w:lang w:val="en-GB" w:eastAsia="fi-FI"/>
        </w:rPr>
        <w:t xml:space="preserve">    </w:t>
      </w:r>
      <w:r w:rsidRPr="00BD3C7C">
        <w:rPr>
          <w:rFonts w:ascii="Libertinus Serif" w:hAnsi="Libertinus Serif" w:cs="Libertinus Serif"/>
          <w:sz w:val="20"/>
          <w:szCs w:val="20"/>
          <w:lang w:val="en-US" w:eastAsia="fi-FI"/>
        </w:rPr>
        <w:t>Udmurt</w:t>
      </w:r>
      <w:r w:rsidRPr="00BD3C7C">
        <w:rPr>
          <w:rFonts w:ascii="Libertinus Serif" w:hAnsi="Libertinus Serif" w:cs="Libertinus Serif"/>
          <w:sz w:val="20"/>
          <w:szCs w:val="20"/>
          <w:lang w:val="en-US" w:eastAsia="fi-FI"/>
        </w:rPr>
        <w:t xml:space="preserve"> (</w:t>
      </w:r>
      <w:proofErr w:type="spellStart"/>
      <w:r w:rsidRPr="00BD3C7C">
        <w:rPr>
          <w:rFonts w:ascii="Libertinus Serif" w:hAnsi="Libertinus Serif" w:cs="Libertinus Serif"/>
          <w:sz w:val="20"/>
          <w:szCs w:val="20"/>
          <w:lang w:val="en-US" w:eastAsia="fi-FI"/>
        </w:rPr>
        <w:t>Ke</w:t>
      </w:r>
      <w:r w:rsidRPr="00BD3C7C">
        <w:rPr>
          <w:rFonts w:ascii="Calibri" w:hAnsi="Calibri" w:cs="Calibri"/>
          <w:sz w:val="20"/>
          <w:szCs w:val="20"/>
          <w:lang w:val="en-US" w:eastAsia="fi-FI"/>
        </w:rPr>
        <w:t>ľ</w:t>
      </w:r>
      <w:r w:rsidRPr="00BD3C7C">
        <w:rPr>
          <w:rFonts w:ascii="Libertinus Serif" w:hAnsi="Libertinus Serif" w:cs="Libertinus Serif"/>
          <w:sz w:val="20"/>
          <w:szCs w:val="20"/>
          <w:lang w:val="en-US" w:eastAsia="fi-FI"/>
        </w:rPr>
        <w:t>makov</w:t>
      </w:r>
      <w:proofErr w:type="spellEnd"/>
      <w:r w:rsidR="00C66FF2">
        <w:rPr>
          <w:rFonts w:ascii="Libertinus Serif" w:hAnsi="Libertinus Serif" w:cs="Libertinus Serif"/>
          <w:sz w:val="20"/>
          <w:szCs w:val="20"/>
          <w:lang w:val="en-US" w:eastAsia="fi-FI"/>
        </w:rPr>
        <w:t>/</w:t>
      </w:r>
      <w:r w:rsidRPr="00BD3C7C">
        <w:rPr>
          <w:rFonts w:ascii="Libertinus Serif" w:hAnsi="Libertinus Serif" w:cs="Libertinus Serif"/>
          <w:sz w:val="20"/>
          <w:szCs w:val="20"/>
          <w:lang w:val="en-US" w:eastAsia="fi-FI"/>
        </w:rPr>
        <w:t>Hännikäinen 2008</w:t>
      </w:r>
      <w:r w:rsidR="00C66FF2">
        <w:rPr>
          <w:rFonts w:ascii="Libertinus Serif" w:hAnsi="Libertinus Serif" w:cs="Libertinus Serif"/>
          <w:sz w:val="20"/>
          <w:szCs w:val="20"/>
          <w:lang w:val="en-US" w:eastAsia="fi-FI"/>
        </w:rPr>
        <w:t>,</w:t>
      </w:r>
      <w:r w:rsidRPr="00BD3C7C">
        <w:rPr>
          <w:rFonts w:ascii="Libertinus Serif" w:hAnsi="Libertinus Serif" w:cs="Libertinus Serif"/>
          <w:sz w:val="20"/>
          <w:szCs w:val="20"/>
          <w:lang w:val="en-US" w:eastAsia="fi-FI"/>
        </w:rPr>
        <w:t xml:space="preserve"> </w:t>
      </w:r>
      <w:r w:rsidR="00C66FF2">
        <w:rPr>
          <w:rFonts w:ascii="Libertinus Serif" w:hAnsi="Libertinus Serif" w:cs="Libertinus Serif"/>
          <w:sz w:val="20"/>
          <w:szCs w:val="20"/>
          <w:lang w:val="en-US" w:eastAsia="fi-FI"/>
        </w:rPr>
        <w:t>p</w:t>
      </w:r>
      <w:r w:rsidR="00AE64C5">
        <w:rPr>
          <w:rFonts w:ascii="Libertinus Serif" w:hAnsi="Libertinus Serif" w:cs="Libertinus Serif"/>
          <w:sz w:val="20"/>
          <w:szCs w:val="20"/>
          <w:lang w:val="en-US" w:eastAsia="fi-FI"/>
        </w:rPr>
        <w:t>p</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269)</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br/>
      </w:r>
      <w:r>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So</w:t>
      </w:r>
      <w:r w:rsidR="00C66FF2">
        <w:rPr>
          <w:rFonts w:ascii="Libertinus Serif" w:hAnsi="Libertinus Serif" w:cs="Libertinus Serif"/>
          <w:i/>
          <w:iCs/>
          <w:sz w:val="20"/>
          <w:szCs w:val="20"/>
          <w:lang w:val="en-US" w:eastAsia="fi-FI"/>
        </w:rPr>
        <w:tab/>
        <w:t xml:space="preserve">   </w:t>
      </w:r>
      <w:r>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tolon     </w:t>
      </w:r>
      <w:r w:rsidR="00C66FF2">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tone   </w:t>
      </w:r>
      <w:r w:rsidR="00C66FF2">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 xml:space="preserve">utč́az              </w:t>
      </w:r>
      <w:r w:rsidR="00C66FF2">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 </w:t>
      </w:r>
      <w:r w:rsidRPr="00BD3C7C">
        <w:rPr>
          <w:rFonts w:ascii="Libertinus Serif" w:hAnsi="Libertinus Serif" w:cs="Libertinus Serif"/>
          <w:b/>
          <w:i/>
          <w:iCs/>
          <w:sz w:val="20"/>
          <w:szCs w:val="20"/>
          <w:lang w:val="en-US" w:eastAsia="fi-FI"/>
        </w:rPr>
        <w:t>val</w:t>
      </w:r>
      <w:r w:rsidRPr="00BD3C7C">
        <w:rPr>
          <w:rFonts w:ascii="Libertinus Serif" w:hAnsi="Libertinus Serif" w:cs="Libertinus Serif"/>
          <w:i/>
          <w:iCs/>
          <w:sz w:val="20"/>
          <w:szCs w:val="20"/>
          <w:lang w:val="en-US" w:eastAsia="fi-FI"/>
        </w:rPr>
        <w:t>     </w:t>
      </w:r>
      <w:r w:rsidR="00C66FF2">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 xml:space="preserve"> </w:t>
      </w:r>
      <w:proofErr w:type="gramStart"/>
      <w:r w:rsidRPr="00BD3C7C">
        <w:rPr>
          <w:rFonts w:ascii="Libertinus Serif" w:hAnsi="Libertinus Serif" w:cs="Libertinus Serif"/>
          <w:i/>
          <w:iCs/>
          <w:sz w:val="20"/>
          <w:szCs w:val="20"/>
          <w:lang w:val="en-US" w:eastAsia="fi-FI"/>
        </w:rPr>
        <w:t>no,   </w:t>
      </w:r>
      <w:proofErr w:type="gramEnd"/>
      <w:r w:rsidR="00C66FF2">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 xml:space="preserve"> öz                  </w:t>
      </w:r>
      <w:r>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 xml:space="preserve"> šedˊty.</w:t>
      </w:r>
      <w:r w:rsidRPr="00BD3C7C">
        <w:rPr>
          <w:rFonts w:ascii="Libertinus Serif" w:hAnsi="Libertinus Serif" w:cs="Libertinus Serif"/>
          <w:i/>
          <w:iCs/>
          <w:sz w:val="20"/>
          <w:szCs w:val="20"/>
          <w:lang w:val="en-US" w:eastAsia="fi-FI"/>
        </w:rPr>
        <w:br/>
      </w:r>
      <w:r>
        <w:rPr>
          <w:rFonts w:ascii="Libertinus Serif" w:hAnsi="Libertinus Serif" w:cs="Libertinus Serif"/>
          <w:sz w:val="16"/>
          <w:szCs w:val="20"/>
          <w:lang w:val="en-US" w:eastAsia="fi-FI"/>
        </w:rPr>
        <w:t xml:space="preserve">            </w:t>
      </w:r>
      <w:r w:rsidRPr="00BD3C7C">
        <w:rPr>
          <w:rFonts w:ascii="Libertinus Serif" w:hAnsi="Libertinus Serif" w:cs="Libertinus Serif"/>
          <w:sz w:val="16"/>
          <w:szCs w:val="20"/>
          <w:lang w:val="en-US" w:eastAsia="fi-FI"/>
        </w:rPr>
        <w:t>3SG</w:t>
      </w:r>
      <w:r w:rsidRPr="00BD3C7C">
        <w:rPr>
          <w:rFonts w:ascii="Libertinus Serif" w:hAnsi="Libertinus Serif" w:cs="Libertinus Serif"/>
          <w:sz w:val="20"/>
          <w:szCs w:val="20"/>
          <w:lang w:val="en-US" w:eastAsia="fi-FI"/>
        </w:rPr>
        <w:t xml:space="preserve"> </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 xml:space="preserve">yesterday   </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16"/>
          <w:szCs w:val="20"/>
          <w:lang w:val="en-US" w:eastAsia="fi-FI"/>
        </w:rPr>
        <w:t>2SG</w:t>
      </w:r>
      <w:r w:rsidRPr="00BD3C7C">
        <w:rPr>
          <w:rFonts w:ascii="Libertinus Serif" w:hAnsi="Libertinus Serif" w:cs="Libertinus Serif"/>
          <w:sz w:val="20"/>
          <w:szCs w:val="20"/>
          <w:lang w:val="en-US" w:eastAsia="fi-FI"/>
        </w:rPr>
        <w:t>.</w:t>
      </w:r>
      <w:r w:rsidRPr="00BD3C7C">
        <w:rPr>
          <w:rFonts w:ascii="Libertinus Serif" w:hAnsi="Libertinus Serif" w:cs="Libertinus Serif"/>
          <w:sz w:val="16"/>
          <w:szCs w:val="20"/>
          <w:lang w:val="en-US" w:eastAsia="fi-FI"/>
        </w:rPr>
        <w:t>ACC</w:t>
      </w:r>
      <w:r w:rsidRPr="00BD3C7C">
        <w:rPr>
          <w:rFonts w:ascii="Libertinus Serif" w:hAnsi="Libertinus Serif" w:cs="Libertinus Serif"/>
          <w:sz w:val="20"/>
          <w:szCs w:val="20"/>
          <w:lang w:val="en-US" w:eastAsia="fi-FI"/>
        </w:rPr>
        <w:t xml:space="preserve">   </w:t>
      </w:r>
      <w:r>
        <w:rPr>
          <w:rFonts w:ascii="Libertinus Serif" w:hAnsi="Libertinus Serif" w:cs="Libertinus Serif"/>
          <w:sz w:val="20"/>
          <w:szCs w:val="20"/>
          <w:lang w:val="en-US" w:eastAsia="fi-FI"/>
        </w:rPr>
        <w:t xml:space="preserve"> </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look.</w:t>
      </w:r>
      <w:r w:rsidRPr="00BD3C7C">
        <w:rPr>
          <w:rFonts w:ascii="Libertinus Serif" w:hAnsi="Libertinus Serif" w:cs="Libertinus Serif"/>
          <w:sz w:val="16"/>
          <w:szCs w:val="20"/>
          <w:lang w:val="en-US" w:eastAsia="fi-FI"/>
        </w:rPr>
        <w:t>PST</w:t>
      </w:r>
      <w:r w:rsidRPr="00BD3C7C">
        <w:rPr>
          <w:rFonts w:ascii="Libertinus Serif" w:hAnsi="Libertinus Serif" w:cs="Libertinus Serif"/>
          <w:sz w:val="20"/>
          <w:szCs w:val="20"/>
          <w:lang w:val="en-US" w:eastAsia="fi-FI"/>
        </w:rPr>
        <w:t>.</w:t>
      </w:r>
      <w:r w:rsidRPr="00BD3C7C">
        <w:rPr>
          <w:rFonts w:ascii="Libertinus Serif" w:hAnsi="Libertinus Serif" w:cs="Libertinus Serif"/>
          <w:sz w:val="16"/>
          <w:szCs w:val="20"/>
          <w:lang w:val="en-US" w:eastAsia="fi-FI"/>
        </w:rPr>
        <w:t>3SG</w:t>
      </w:r>
      <w:r w:rsidRPr="00BD3C7C">
        <w:rPr>
          <w:rFonts w:ascii="Libertinus Serif" w:hAnsi="Libertinus Serif" w:cs="Libertinus Serif"/>
          <w:sz w:val="20"/>
          <w:szCs w:val="20"/>
          <w:lang w:val="en-US" w:eastAsia="fi-FI"/>
        </w:rPr>
        <w:t xml:space="preserve">    </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b/>
          <w:sz w:val="20"/>
          <w:szCs w:val="20"/>
          <w:lang w:val="en-US" w:eastAsia="fi-FI"/>
        </w:rPr>
        <w:t>was</w:t>
      </w:r>
      <w:r w:rsidRPr="00BD3C7C">
        <w:rPr>
          <w:rFonts w:ascii="Libertinus Serif" w:hAnsi="Libertinus Serif" w:cs="Libertinus Serif"/>
          <w:sz w:val="20"/>
          <w:szCs w:val="20"/>
          <w:lang w:val="en-US" w:eastAsia="fi-FI"/>
        </w:rPr>
        <w:t xml:space="preserve">    </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but   </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 xml:space="preserve"> </w:t>
      </w:r>
      <w:r w:rsidRPr="00BD3C7C">
        <w:rPr>
          <w:rFonts w:ascii="Libertinus Serif" w:hAnsi="Libertinus Serif" w:cs="Libertinus Serif"/>
          <w:sz w:val="16"/>
          <w:szCs w:val="20"/>
          <w:lang w:val="en-US" w:eastAsia="fi-FI"/>
        </w:rPr>
        <w:t>NEG</w:t>
      </w:r>
      <w:r w:rsidRPr="00BD3C7C">
        <w:rPr>
          <w:rFonts w:ascii="Libertinus Serif" w:hAnsi="Libertinus Serif" w:cs="Libertinus Serif"/>
          <w:sz w:val="20"/>
          <w:szCs w:val="20"/>
          <w:lang w:val="en-US" w:eastAsia="fi-FI"/>
        </w:rPr>
        <w:t>.</w:t>
      </w:r>
      <w:r w:rsidRPr="00BD3C7C">
        <w:rPr>
          <w:rFonts w:ascii="Libertinus Serif" w:hAnsi="Libertinus Serif" w:cs="Libertinus Serif"/>
          <w:sz w:val="16"/>
          <w:szCs w:val="20"/>
          <w:lang w:val="en-US" w:eastAsia="fi-FI"/>
        </w:rPr>
        <w:t>PST</w:t>
      </w:r>
      <w:r w:rsidRPr="00BD3C7C">
        <w:rPr>
          <w:rFonts w:ascii="Libertinus Serif" w:hAnsi="Libertinus Serif" w:cs="Libertinus Serif"/>
          <w:sz w:val="20"/>
          <w:szCs w:val="20"/>
          <w:lang w:val="en-US" w:eastAsia="fi-FI"/>
        </w:rPr>
        <w:t>.</w:t>
      </w:r>
      <w:r w:rsidRPr="00BD3C7C">
        <w:rPr>
          <w:rFonts w:ascii="Libertinus Serif" w:hAnsi="Libertinus Serif" w:cs="Libertinus Serif"/>
          <w:sz w:val="16"/>
          <w:szCs w:val="20"/>
          <w:lang w:val="en-US" w:eastAsia="fi-FI"/>
        </w:rPr>
        <w:t>3SG</w:t>
      </w:r>
      <w:r w:rsidRPr="00BD3C7C">
        <w:rPr>
          <w:rFonts w:ascii="Libertinus Serif" w:hAnsi="Libertinus Serif" w:cs="Libertinus Serif"/>
          <w:sz w:val="20"/>
          <w:szCs w:val="20"/>
          <w:lang w:val="en-US" w:eastAsia="fi-FI"/>
        </w:rPr>
        <w:t>   </w:t>
      </w:r>
      <w:r w:rsidR="00C66FF2">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 xml:space="preserve"> find.</w:t>
      </w:r>
      <w:r w:rsidRPr="00BD3C7C">
        <w:rPr>
          <w:rFonts w:ascii="Libertinus Serif" w:hAnsi="Libertinus Serif" w:cs="Libertinus Serif"/>
          <w:sz w:val="16"/>
          <w:szCs w:val="20"/>
          <w:lang w:val="en-US" w:eastAsia="fi-FI"/>
        </w:rPr>
        <w:t>CNG</w:t>
      </w:r>
    </w:p>
    <w:p w:rsidR="00BD3C7C" w:rsidRDefault="00BD3C7C" w:rsidP="00BD3C7C">
      <w:pPr>
        <w:pStyle w:val="Eivli"/>
        <w:rPr>
          <w:rFonts w:ascii="Libertinus Serif" w:hAnsi="Libertinus Serif" w:cs="Libertinus Serif"/>
          <w:sz w:val="20"/>
          <w:szCs w:val="20"/>
          <w:lang w:val="en-US" w:eastAsia="fi-FI"/>
        </w:rPr>
      </w:pPr>
      <w:r>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 ‘He was looking for you yesterday, but did not find [you].’</w:t>
      </w:r>
    </w:p>
    <w:p w:rsidR="00BD3C7C" w:rsidRDefault="00BD3C7C" w:rsidP="00BD3C7C">
      <w:pPr>
        <w:pStyle w:val="Eivli"/>
        <w:rPr>
          <w:rFonts w:ascii="Times New Roman" w:hAnsi="Times New Roman" w:cs="Times New Roman"/>
          <w:sz w:val="24"/>
          <w:szCs w:val="24"/>
          <w:lang w:val="en-US" w:eastAsia="fi-FI"/>
        </w:rPr>
      </w:pPr>
    </w:p>
    <w:p w:rsidR="00BD3C7C" w:rsidRPr="00BD3C7C" w:rsidRDefault="00BD3C7C" w:rsidP="00BD3C7C">
      <w:pPr>
        <w:pStyle w:val="Eivli"/>
        <w:rPr>
          <w:rFonts w:ascii="Libertinus Serif" w:hAnsi="Libertinus Serif" w:cs="Libertinus Serif"/>
          <w:sz w:val="20"/>
          <w:szCs w:val="20"/>
          <w:lang w:val="en-US" w:eastAsia="fi-FI"/>
        </w:rPr>
      </w:pPr>
      <w:r w:rsidRPr="00BD3C7C">
        <w:rPr>
          <w:rFonts w:ascii="Libertinus Serif" w:hAnsi="Libertinus Serif" w:cs="Libertinus Serif"/>
          <w:sz w:val="20"/>
          <w:szCs w:val="20"/>
          <w:lang w:val="en-US" w:eastAsia="fi-FI"/>
        </w:rPr>
        <w:t xml:space="preserve">(2) </w:t>
      </w:r>
      <w:r>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Russian</w:t>
      </w:r>
      <w:r>
        <w:rPr>
          <w:rFonts w:ascii="Libertinus Serif" w:hAnsi="Libertinus Serif" w:cs="Libertinus Serif"/>
          <w:sz w:val="20"/>
          <w:szCs w:val="20"/>
          <w:lang w:val="en-US" w:eastAsia="fi-FI"/>
        </w:rPr>
        <w:t xml:space="preserve"> (Timberlake 2004</w:t>
      </w:r>
      <w:r w:rsidR="00C66FF2">
        <w:rPr>
          <w:rFonts w:ascii="Libertinus Serif" w:hAnsi="Libertinus Serif" w:cs="Libertinus Serif"/>
          <w:sz w:val="20"/>
          <w:szCs w:val="20"/>
          <w:lang w:val="en-US" w:eastAsia="fi-FI"/>
        </w:rPr>
        <w:t>,</w:t>
      </w:r>
      <w:r>
        <w:rPr>
          <w:rFonts w:ascii="Libertinus Serif" w:hAnsi="Libertinus Serif" w:cs="Libertinus Serif"/>
          <w:sz w:val="20"/>
          <w:szCs w:val="20"/>
          <w:lang w:val="en-US" w:eastAsia="fi-FI"/>
        </w:rPr>
        <w:t xml:space="preserve"> </w:t>
      </w:r>
      <w:r w:rsidR="00C66FF2">
        <w:rPr>
          <w:rFonts w:ascii="Libertinus Serif" w:hAnsi="Libertinus Serif" w:cs="Libertinus Serif"/>
          <w:sz w:val="20"/>
          <w:szCs w:val="20"/>
          <w:lang w:val="en-US" w:eastAsia="fi-FI"/>
        </w:rPr>
        <w:t>p</w:t>
      </w:r>
      <w:r w:rsidR="00AE64C5">
        <w:rPr>
          <w:rFonts w:ascii="Libertinus Serif" w:hAnsi="Libertinus Serif" w:cs="Libertinus Serif"/>
          <w:sz w:val="20"/>
          <w:szCs w:val="20"/>
          <w:lang w:val="en-US" w:eastAsia="fi-FI"/>
        </w:rPr>
        <w:t>p</w:t>
      </w:r>
      <w:r w:rsidR="00C66FF2">
        <w:rPr>
          <w:rFonts w:ascii="Libertinus Serif" w:hAnsi="Libertinus Serif" w:cs="Libertinus Serif"/>
          <w:sz w:val="20"/>
          <w:szCs w:val="20"/>
          <w:lang w:val="en-US" w:eastAsia="fi-FI"/>
        </w:rPr>
        <w:t xml:space="preserve">. </w:t>
      </w:r>
      <w:r>
        <w:rPr>
          <w:rFonts w:ascii="Libertinus Serif" w:hAnsi="Libertinus Serif" w:cs="Libertinus Serif"/>
          <w:sz w:val="20"/>
          <w:szCs w:val="20"/>
          <w:lang w:val="en-US" w:eastAsia="fi-FI"/>
        </w:rPr>
        <w:t>398)</w:t>
      </w:r>
      <w:r w:rsidRPr="00BD3C7C">
        <w:rPr>
          <w:rFonts w:ascii="Libertinus Serif" w:hAnsi="Libertinus Serif" w:cs="Libertinus Serif"/>
          <w:sz w:val="20"/>
          <w:szCs w:val="20"/>
          <w:lang w:val="en-US" w:eastAsia="fi-FI"/>
        </w:rPr>
        <w:br/>
      </w:r>
      <w:r w:rsidRPr="00BD3C7C">
        <w:rPr>
          <w:rFonts w:ascii="Libertinus Serif" w:hAnsi="Libertinus Serif" w:cs="Libertinus Serif"/>
          <w:i/>
          <w:iCs/>
          <w:sz w:val="20"/>
          <w:szCs w:val="20"/>
          <w:lang w:val="en-US" w:eastAsia="fi-FI"/>
        </w:rPr>
        <w:t xml:space="preserve">          On     </w:t>
      </w:r>
      <w:r>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pošol                 </w:t>
      </w:r>
      <w:r w:rsidR="00C66FF2">
        <w:rPr>
          <w:rFonts w:ascii="Libertinus Serif" w:hAnsi="Libertinus Serif" w:cs="Libertinus Serif"/>
          <w:i/>
          <w:iCs/>
          <w:sz w:val="20"/>
          <w:szCs w:val="20"/>
          <w:lang w:val="en-US" w:eastAsia="fi-FI"/>
        </w:rPr>
        <w:t xml:space="preserve">  </w:t>
      </w:r>
      <w:r w:rsidRPr="00BD3C7C">
        <w:rPr>
          <w:rFonts w:ascii="Libertinus Serif" w:hAnsi="Libertinus Serif" w:cs="Libertinus Serif"/>
          <w:i/>
          <w:iCs/>
          <w:sz w:val="20"/>
          <w:szCs w:val="20"/>
          <w:lang w:val="en-US" w:eastAsia="fi-FI"/>
        </w:rPr>
        <w:t xml:space="preserve"> </w:t>
      </w:r>
      <w:r w:rsidRPr="00BD3C7C">
        <w:rPr>
          <w:rFonts w:ascii="Libertinus Serif" w:hAnsi="Libertinus Serif" w:cs="Libertinus Serif"/>
          <w:b/>
          <w:i/>
          <w:iCs/>
          <w:sz w:val="20"/>
          <w:szCs w:val="20"/>
          <w:lang w:val="en-US" w:eastAsia="fi-FI"/>
        </w:rPr>
        <w:t>bylo</w:t>
      </w:r>
      <w:r w:rsidRPr="00BD3C7C">
        <w:rPr>
          <w:rFonts w:ascii="Libertinus Serif" w:hAnsi="Libertinus Serif" w:cs="Libertinus Serif"/>
          <w:i/>
          <w:iCs/>
          <w:sz w:val="20"/>
          <w:szCs w:val="20"/>
          <w:lang w:val="en-US" w:eastAsia="fi-FI"/>
        </w:rPr>
        <w:t xml:space="preserve">      </w:t>
      </w:r>
      <w:proofErr w:type="gramStart"/>
      <w:r w:rsidRPr="00BD3C7C">
        <w:rPr>
          <w:rFonts w:ascii="Libertinus Serif" w:hAnsi="Libertinus Serif" w:cs="Libertinus Serif"/>
          <w:i/>
          <w:iCs/>
          <w:sz w:val="20"/>
          <w:szCs w:val="20"/>
          <w:lang w:val="en-US" w:eastAsia="fi-FI"/>
        </w:rPr>
        <w:t>proguljat’sya,   </w:t>
      </w:r>
      <w:proofErr w:type="gramEnd"/>
      <w:r w:rsidRPr="00BD3C7C">
        <w:rPr>
          <w:rFonts w:ascii="Libertinus Serif" w:hAnsi="Libertinus Serif" w:cs="Libertinus Serif"/>
          <w:i/>
          <w:iCs/>
          <w:sz w:val="20"/>
          <w:szCs w:val="20"/>
          <w:lang w:val="en-US" w:eastAsia="fi-FI"/>
        </w:rPr>
        <w:t xml:space="preserve">  no      peredumal.</w:t>
      </w:r>
    </w:p>
    <w:p w:rsidR="00BD3C7C" w:rsidRPr="00BD3C7C" w:rsidRDefault="00BD3C7C" w:rsidP="00BD3C7C">
      <w:pPr>
        <w:pStyle w:val="Eivli"/>
        <w:rPr>
          <w:rFonts w:ascii="Libertinus Serif" w:hAnsi="Libertinus Serif" w:cs="Libertinus Serif"/>
          <w:sz w:val="20"/>
          <w:szCs w:val="20"/>
          <w:lang w:val="en-US" w:eastAsia="fi-FI"/>
        </w:rPr>
      </w:pPr>
      <w:r w:rsidRPr="00BD3C7C">
        <w:rPr>
          <w:rFonts w:ascii="Libertinus Serif" w:hAnsi="Libertinus Serif" w:cs="Libertinus Serif"/>
          <w:sz w:val="20"/>
          <w:szCs w:val="20"/>
          <w:lang w:val="en-US" w:eastAsia="fi-FI"/>
        </w:rPr>
        <w:t xml:space="preserve">          </w:t>
      </w:r>
      <w:r w:rsidRPr="00BD3C7C">
        <w:rPr>
          <w:rFonts w:ascii="Libertinus Serif" w:hAnsi="Libertinus Serif" w:cs="Libertinus Serif"/>
          <w:sz w:val="16"/>
          <w:szCs w:val="20"/>
          <w:lang w:val="en-US" w:eastAsia="fi-FI"/>
        </w:rPr>
        <w:t>3SG</w:t>
      </w:r>
      <w:r w:rsidRPr="00BD3C7C">
        <w:rPr>
          <w:rFonts w:ascii="Libertinus Serif" w:hAnsi="Libertinus Serif" w:cs="Libertinus Serif"/>
          <w:sz w:val="20"/>
          <w:szCs w:val="20"/>
          <w:lang w:val="en-US" w:eastAsia="fi-FI"/>
        </w:rPr>
        <w:t xml:space="preserve">   </w:t>
      </w:r>
      <w:r>
        <w:rPr>
          <w:rFonts w:ascii="Libertinus Serif" w:hAnsi="Libertinus Serif" w:cs="Libertinus Serif"/>
          <w:sz w:val="20"/>
          <w:szCs w:val="20"/>
          <w:lang w:val="en-US" w:eastAsia="fi-FI"/>
        </w:rPr>
        <w:t xml:space="preserve">   </w:t>
      </w:r>
      <w:r w:rsidRPr="00BD3C7C">
        <w:rPr>
          <w:rFonts w:ascii="Libertinus Serif" w:hAnsi="Libertinus Serif" w:cs="Libertinus Serif"/>
          <w:sz w:val="20"/>
          <w:szCs w:val="20"/>
          <w:lang w:val="en-US" w:eastAsia="fi-FI"/>
        </w:rPr>
        <w:t>start.going.</w:t>
      </w:r>
      <w:r w:rsidRPr="00BD3C7C">
        <w:rPr>
          <w:rFonts w:ascii="Libertinus Serif" w:hAnsi="Libertinus Serif" w:cs="Libertinus Serif"/>
          <w:sz w:val="16"/>
          <w:szCs w:val="20"/>
          <w:lang w:val="en-US" w:eastAsia="fi-FI"/>
        </w:rPr>
        <w:t>PST</w:t>
      </w:r>
      <w:r w:rsidRPr="00BD3C7C">
        <w:rPr>
          <w:rFonts w:ascii="Libertinus Serif" w:hAnsi="Libertinus Serif" w:cs="Libertinus Serif"/>
          <w:sz w:val="20"/>
          <w:szCs w:val="20"/>
          <w:lang w:val="en-US" w:eastAsia="fi-FI"/>
        </w:rPr>
        <w:t xml:space="preserve">    </w:t>
      </w:r>
      <w:r w:rsidRPr="00BD3C7C">
        <w:rPr>
          <w:rFonts w:ascii="Libertinus Serif" w:hAnsi="Libertinus Serif" w:cs="Libertinus Serif"/>
          <w:b/>
          <w:sz w:val="20"/>
          <w:szCs w:val="20"/>
          <w:lang w:val="en-US" w:eastAsia="fi-FI"/>
        </w:rPr>
        <w:t>was</w:t>
      </w:r>
      <w:r w:rsidRPr="00BD3C7C">
        <w:rPr>
          <w:rFonts w:ascii="Libertinus Serif" w:hAnsi="Libertinus Serif" w:cs="Libertinus Serif"/>
          <w:sz w:val="20"/>
          <w:szCs w:val="20"/>
          <w:lang w:val="en-US" w:eastAsia="fi-FI"/>
        </w:rPr>
        <w:t>      carous.</w:t>
      </w:r>
      <w:r w:rsidRPr="00BD3C7C">
        <w:rPr>
          <w:rFonts w:ascii="Libertinus Serif" w:hAnsi="Libertinus Serif" w:cs="Libertinus Serif"/>
          <w:sz w:val="16"/>
          <w:szCs w:val="20"/>
          <w:lang w:val="en-US" w:eastAsia="fi-FI"/>
        </w:rPr>
        <w:t>INF</w:t>
      </w:r>
      <w:r w:rsidRPr="00BD3C7C">
        <w:rPr>
          <w:rFonts w:ascii="Libertinus Serif" w:hAnsi="Libertinus Serif" w:cs="Libertinus Serif"/>
          <w:sz w:val="20"/>
          <w:szCs w:val="20"/>
          <w:lang w:val="en-US" w:eastAsia="fi-FI"/>
        </w:rPr>
        <w:t xml:space="preserve">           but     change.mind.</w:t>
      </w:r>
      <w:r w:rsidRPr="00BD3C7C">
        <w:rPr>
          <w:rFonts w:ascii="Libertinus Serif" w:hAnsi="Libertinus Serif" w:cs="Libertinus Serif"/>
          <w:sz w:val="16"/>
          <w:szCs w:val="20"/>
          <w:lang w:val="en-US" w:eastAsia="fi-FI"/>
        </w:rPr>
        <w:t>PST</w:t>
      </w:r>
    </w:p>
    <w:p w:rsidR="00BD3C7C" w:rsidRDefault="00BD3C7C" w:rsidP="00BD3C7C">
      <w:pPr>
        <w:pStyle w:val="Eivli"/>
        <w:rPr>
          <w:rFonts w:ascii="Libertinus Serif" w:hAnsi="Libertinus Serif" w:cs="Libertinus Serif"/>
          <w:sz w:val="20"/>
          <w:szCs w:val="20"/>
          <w:lang w:val="en-US" w:eastAsia="fi-FI"/>
        </w:rPr>
      </w:pPr>
      <w:r w:rsidRPr="00BD3C7C">
        <w:rPr>
          <w:rFonts w:ascii="Libertinus Serif" w:hAnsi="Libertinus Serif" w:cs="Libertinus Serif"/>
          <w:sz w:val="20"/>
          <w:szCs w:val="20"/>
          <w:lang w:val="en-US" w:eastAsia="fi-FI"/>
        </w:rPr>
        <w:t xml:space="preserve">          ‘He went out to go carousing, but changed his mind.’ </w:t>
      </w:r>
    </w:p>
    <w:p w:rsidR="00C66FF2" w:rsidRDefault="00C66FF2" w:rsidP="00BD3C7C">
      <w:pPr>
        <w:pStyle w:val="Eivli"/>
        <w:rPr>
          <w:rFonts w:ascii="Libertinus Serif" w:hAnsi="Libertinus Serif" w:cs="Libertinus Serif"/>
          <w:sz w:val="20"/>
          <w:szCs w:val="20"/>
          <w:lang w:val="en-US" w:eastAsia="fi-FI"/>
        </w:rPr>
      </w:pPr>
    </w:p>
    <w:p w:rsidR="00C66FF2" w:rsidRPr="00C66FF2" w:rsidRDefault="00C66FF2" w:rsidP="00C66FF2">
      <w:pPr>
        <w:pStyle w:val="Eivli"/>
        <w:rPr>
          <w:rFonts w:ascii="Libertinus Serif" w:hAnsi="Libertinus Serif" w:cs="Libertinus Serif"/>
          <w:lang w:val="en-US" w:eastAsia="fi-FI"/>
        </w:rPr>
      </w:pPr>
      <w:r w:rsidRPr="00C66FF2">
        <w:rPr>
          <w:rFonts w:ascii="Libertinus Serif" w:hAnsi="Libertinus Serif" w:cs="Libertinus Serif"/>
          <w:lang w:val="en-US" w:eastAsia="fi-FI"/>
        </w:rPr>
        <w:t xml:space="preserve">The employment of the ‘was’-elements has various semantic effects. In our study, we will start a comparative discussion on the semantic properties of the constructions in the Uralic and Turkic languages of the Volga–Kama Sprachbund as well as in Russian based on previous studies and corpus data in case of the less studied Volga–Kama languages (e.g. Corpora of Uralic Volga–Kama Languages). Even though temporal manipulation is the primary function of the shift markers, the constructions also show interesting yet understudied connections related to other TAME contents. </w:t>
      </w:r>
    </w:p>
    <w:p w:rsidR="00C66FF2" w:rsidRPr="00C66FF2" w:rsidRDefault="00C66FF2" w:rsidP="00C66FF2">
      <w:pPr>
        <w:pStyle w:val="Eivli"/>
        <w:rPr>
          <w:rFonts w:ascii="Libertinus Serif" w:hAnsi="Libertinus Serif" w:cs="Libertinus Serif"/>
          <w:lang w:val="en-US" w:eastAsia="fi-FI"/>
        </w:rPr>
      </w:pPr>
      <w:r w:rsidRPr="00C66FF2">
        <w:rPr>
          <w:rFonts w:ascii="Libertinus Serif" w:hAnsi="Libertinus Serif" w:cs="Libertinus Serif"/>
          <w:lang w:val="en-US" w:eastAsia="fi-FI"/>
        </w:rPr>
        <w:t xml:space="preserve">    Firstly, the temporal meanings have been complemented or overridden by modal readings in the languages in question. In the examples above, they appear in so-called ‘future counterfactual’ functions, where the possibilities of the marked event are not fulfilled in the actual world. </w:t>
      </w:r>
    </w:p>
    <w:p w:rsidR="00C66FF2" w:rsidRPr="00C66FF2" w:rsidRDefault="00C66FF2" w:rsidP="00C66FF2">
      <w:pPr>
        <w:pStyle w:val="Eivli"/>
        <w:rPr>
          <w:rFonts w:ascii="Libertinus Serif" w:hAnsi="Libertinus Serif" w:cs="Libertinus Serif"/>
          <w:lang w:val="en-US" w:eastAsia="fi-FI"/>
        </w:rPr>
      </w:pPr>
      <w:r w:rsidRPr="00C66FF2">
        <w:rPr>
          <w:rFonts w:ascii="Libertinus Serif" w:hAnsi="Libertinus Serif" w:cs="Libertinus Serif"/>
          <w:lang w:val="en-US" w:eastAsia="fi-FI"/>
        </w:rPr>
        <w:t>Developed from past perfect constructions, the future counterfactuals (e.g. Goeringer 1995 and Kagan 2011; Saraheimo 2022) represent a change from temporal ordering to modal evaluation.</w:t>
      </w:r>
    </w:p>
    <w:p w:rsidR="00C66FF2" w:rsidRPr="00C66FF2" w:rsidRDefault="00C66FF2" w:rsidP="00C66FF2">
      <w:pPr>
        <w:pStyle w:val="Eivli"/>
        <w:rPr>
          <w:rFonts w:ascii="Libertinus Serif" w:hAnsi="Libertinus Serif" w:cs="Libertinus Serif"/>
          <w:lang w:val="en-US" w:eastAsia="fi-FI"/>
        </w:rPr>
      </w:pPr>
      <w:r w:rsidRPr="00C66FF2">
        <w:rPr>
          <w:rFonts w:ascii="Libertinus Serif" w:hAnsi="Libertinus Serif" w:cs="Libertinus Serif"/>
          <w:lang w:val="en-US" w:eastAsia="fi-FI"/>
        </w:rPr>
        <w:t xml:space="preserve">    However, besides of </w:t>
      </w:r>
      <w:r w:rsidRPr="00C66FF2">
        <w:rPr>
          <w:rFonts w:ascii="Libertinus Serif" w:hAnsi="Libertinus Serif" w:cs="Libertinus Serif"/>
          <w:i/>
          <w:lang w:val="en-US" w:eastAsia="fi-FI"/>
        </w:rPr>
        <w:t>being modal</w:t>
      </w:r>
      <w:r w:rsidRPr="00C66FF2">
        <w:rPr>
          <w:rFonts w:ascii="Libertinus Serif" w:hAnsi="Libertinus Serif" w:cs="Libertinus Serif"/>
          <w:lang w:val="en-US" w:eastAsia="fi-FI"/>
        </w:rPr>
        <w:t xml:space="preserve">, the studied retrospectivization-based constructions also possess restrictions concerning certain types of modality. Since the shift markers naturally operate on the level of temporality, which is an event-based phenomenon, the propositional contents such as epistemic modality and evidentiality do not belong to the scope of </w:t>
      </w:r>
      <w:r w:rsidRPr="00C66FF2">
        <w:rPr>
          <w:rFonts w:ascii="Libertinus Serif" w:hAnsi="Libertinus Serif" w:cs="Libertinus Serif"/>
          <w:lang w:val="en-US" w:eastAsia="fi-FI"/>
        </w:rPr>
        <w:lastRenderedPageBreak/>
        <w:t xml:space="preserve">the retrospectivization (c.f. division of modality in Palmer 2001 and scope hierarchies of modality as in Nuyts 2014). In the presentation, contrastive examples are given on how this affects the possibilities of the shift markers to attach in certain verb forms and how in some cases the process of retrospectivization makes the propositions not just temporally but also modally different from their non-past counterparts. </w:t>
      </w:r>
    </w:p>
    <w:p w:rsidR="00C66FF2" w:rsidRPr="00C66FF2" w:rsidRDefault="00C66FF2" w:rsidP="00C66FF2">
      <w:pPr>
        <w:pStyle w:val="Eivli"/>
        <w:rPr>
          <w:rFonts w:ascii="Libertinus Serif" w:hAnsi="Libertinus Serif" w:cs="Libertinus Serif"/>
          <w:lang w:val="en-US" w:eastAsia="fi-FI"/>
        </w:rPr>
      </w:pPr>
      <w:r w:rsidRPr="00C66FF2">
        <w:rPr>
          <w:rFonts w:ascii="Libertinus Serif" w:hAnsi="Libertinus Serif" w:cs="Libertinus Serif"/>
          <w:lang w:val="en-US" w:eastAsia="fi-FI"/>
        </w:rPr>
        <w:t xml:space="preserve">    Our presentation will thus start a broader typological discussion on the essence of retrospective shift markers. In addition to functional analysis, the areal distribution of the retrospective shift markers and the possibilities of code-copying are discussed.</w:t>
      </w:r>
    </w:p>
    <w:p w:rsidR="00BD3C7C" w:rsidRPr="00C66FF2" w:rsidRDefault="00BD3C7C" w:rsidP="00BD3C7C">
      <w:pPr>
        <w:pStyle w:val="Eivli"/>
        <w:rPr>
          <w:rFonts w:ascii="Libertinus Serif" w:hAnsi="Libertinus Serif" w:cs="Libertinus Serif"/>
          <w:lang w:val="en-GB" w:eastAsia="fi-FI"/>
        </w:rPr>
      </w:pPr>
    </w:p>
    <w:p w:rsidR="00AB181E" w:rsidRDefault="00224AA6">
      <w:pPr>
        <w:pStyle w:val="Lhdeviiteluettelo"/>
      </w:pPr>
      <w:r>
        <w:t>References</w:t>
      </w:r>
    </w:p>
    <w:p w:rsidR="00AE64C5" w:rsidRDefault="00AE64C5" w:rsidP="00AE64C5">
      <w:pPr>
        <w:pStyle w:val="Eivli"/>
        <w:rPr>
          <w:rFonts w:ascii="Libertinus Serif" w:hAnsi="Libertinus Serif" w:cs="Libertinus Serif"/>
          <w:iCs/>
          <w:sz w:val="19"/>
          <w:szCs w:val="19"/>
          <w:lang w:val="en-US" w:eastAsia="fi-FI"/>
        </w:rPr>
      </w:pPr>
      <w:r w:rsidRPr="00AE64C5">
        <w:rPr>
          <w:rFonts w:ascii="Libertinus Serif" w:hAnsi="Libertinus Serif" w:cs="Libertinus Serif"/>
          <w:sz w:val="19"/>
          <w:szCs w:val="19"/>
          <w:lang w:val="en-US" w:eastAsia="fi-FI"/>
        </w:rPr>
        <w:t xml:space="preserve">Arkadiev, Peter M. </w:t>
      </w:r>
      <w:r>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2020</w:t>
      </w:r>
      <w:r>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 xml:space="preserve">: Actionality, aspect, tense and counterfactuality in Kuban Kabardian. </w:t>
      </w:r>
      <w:r>
        <w:rPr>
          <w:rFonts w:ascii="Libertinus Serif" w:hAnsi="Libertinus Serif" w:cs="Libertinus Serif"/>
          <w:sz w:val="19"/>
          <w:szCs w:val="19"/>
          <w:lang w:val="en-US" w:eastAsia="fi-FI"/>
        </w:rPr>
        <w:t xml:space="preserve">In: </w:t>
      </w:r>
      <w:proofErr w:type="spellStart"/>
      <w:r w:rsidRPr="00AE64C5">
        <w:rPr>
          <w:rFonts w:ascii="Libertinus Serif" w:hAnsi="Libertinus Serif" w:cs="Libertinus Serif"/>
          <w:iCs/>
          <w:sz w:val="19"/>
          <w:szCs w:val="19"/>
          <w:lang w:val="en-US" w:eastAsia="fi-FI"/>
        </w:rPr>
        <w:t>Studia</w:t>
      </w:r>
      <w:proofErr w:type="spellEnd"/>
      <w:r w:rsidRPr="00AE64C5">
        <w:rPr>
          <w:rFonts w:ascii="Libertinus Serif" w:hAnsi="Libertinus Serif" w:cs="Libertinus Serif"/>
          <w:iCs/>
          <w:sz w:val="19"/>
          <w:szCs w:val="19"/>
          <w:lang w:val="en-US" w:eastAsia="fi-FI"/>
        </w:rPr>
        <w:t xml:space="preserve"> </w:t>
      </w:r>
    </w:p>
    <w:p w:rsidR="00AE64C5" w:rsidRPr="00AE64C5" w:rsidRDefault="00AE64C5" w:rsidP="00AE64C5">
      <w:pPr>
        <w:pStyle w:val="Eivli"/>
        <w:rPr>
          <w:rFonts w:ascii="Libertinus Serif" w:hAnsi="Libertinus Serif" w:cs="Libertinus Serif"/>
          <w:sz w:val="19"/>
          <w:szCs w:val="19"/>
          <w:lang w:val="en-US" w:eastAsia="fi-FI"/>
        </w:rPr>
      </w:pPr>
      <w:r>
        <w:rPr>
          <w:rFonts w:ascii="Libertinus Serif" w:hAnsi="Libertinus Serif" w:cs="Libertinus Serif"/>
          <w:iCs/>
          <w:sz w:val="19"/>
          <w:szCs w:val="19"/>
          <w:lang w:val="en-US" w:eastAsia="fi-FI"/>
        </w:rPr>
        <w:t xml:space="preserve">         </w:t>
      </w:r>
      <w:r w:rsidRPr="00AE64C5">
        <w:rPr>
          <w:rFonts w:ascii="Libertinus Serif" w:hAnsi="Libertinus Serif" w:cs="Libertinus Serif"/>
          <w:iCs/>
          <w:sz w:val="19"/>
          <w:szCs w:val="19"/>
          <w:lang w:val="en-US" w:eastAsia="fi-FI"/>
        </w:rPr>
        <w:t>Orientalia Electronica</w:t>
      </w:r>
      <w:r>
        <w:rPr>
          <w:rFonts w:ascii="Libertinus Serif" w:hAnsi="Libertinus Serif" w:cs="Libertinus Serif"/>
          <w:sz w:val="19"/>
          <w:szCs w:val="19"/>
          <w:lang w:val="en-US" w:eastAsia="fi-FI"/>
        </w:rPr>
        <w:t>, 8(3), pp.</w:t>
      </w:r>
      <w:r w:rsidRPr="00AE64C5">
        <w:rPr>
          <w:rFonts w:ascii="Libertinus Serif" w:hAnsi="Libertinus Serif" w:cs="Libertinus Serif"/>
          <w:sz w:val="19"/>
          <w:szCs w:val="19"/>
          <w:lang w:val="en-US" w:eastAsia="fi-FI"/>
        </w:rPr>
        <w:t xml:space="preserve"> 5–21.</w:t>
      </w:r>
    </w:p>
    <w:p w:rsidR="00AE64C5" w:rsidRPr="00AE64C5" w:rsidRDefault="00AE64C5" w:rsidP="00AE64C5">
      <w:pPr>
        <w:pStyle w:val="Eivli"/>
        <w:rPr>
          <w:rFonts w:ascii="Libertinus Serif" w:hAnsi="Libertinus Serif" w:cs="Libertinus Serif"/>
          <w:sz w:val="19"/>
          <w:szCs w:val="19"/>
          <w:lang w:val="en-US" w:eastAsia="fi-FI"/>
        </w:rPr>
      </w:pPr>
      <w:r w:rsidRPr="00AE64C5">
        <w:rPr>
          <w:rFonts w:ascii="Libertinus Serif" w:hAnsi="Libertinus Serif" w:cs="Libertinus Serif"/>
          <w:sz w:val="19"/>
          <w:szCs w:val="19"/>
          <w:lang w:val="en-US" w:eastAsia="fi-FI"/>
        </w:rPr>
        <w:t xml:space="preserve">Corpora of Uralic Volga–Kama Languages. </w:t>
      </w:r>
      <w:hyperlink r:id="rId7" w:history="1">
        <w:r w:rsidRPr="00AE64C5">
          <w:rPr>
            <w:rFonts w:ascii="Libertinus Serif" w:eastAsia="Calibri" w:hAnsi="Libertinus Serif" w:cs="Tahoma"/>
            <w:color w:val="0000FF"/>
            <w:sz w:val="19"/>
            <w:szCs w:val="19"/>
            <w:u w:val="single"/>
            <w:lang w:val="en-GB"/>
          </w:rPr>
          <w:t>Volga-Kama Corpora (web-corpora.net)</w:t>
        </w:r>
      </w:hyperlink>
    </w:p>
    <w:p w:rsidR="00AE64C5" w:rsidRDefault="00AE64C5" w:rsidP="00AE64C5">
      <w:pPr>
        <w:pStyle w:val="Eivli"/>
        <w:rPr>
          <w:rFonts w:ascii="Libertinus Serif" w:hAnsi="Libertinus Serif" w:cs="Libertinus Serif"/>
          <w:sz w:val="19"/>
          <w:szCs w:val="19"/>
          <w:lang w:val="en-US" w:eastAsia="fi-FI"/>
        </w:rPr>
      </w:pPr>
      <w:r w:rsidRPr="00AE64C5">
        <w:rPr>
          <w:rFonts w:ascii="Libertinus Serif" w:hAnsi="Libertinus Serif" w:cs="Libertinus Serif"/>
          <w:sz w:val="19"/>
          <w:szCs w:val="19"/>
          <w:lang w:val="en-US" w:eastAsia="fi-FI"/>
        </w:rPr>
        <w:t xml:space="preserve">Goeringer, Keith </w:t>
      </w:r>
      <w:r>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1995</w:t>
      </w:r>
      <w:r>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 xml:space="preserve">: The motivation of pluperfect auxiliary tense in the Primary Chronicle. </w:t>
      </w:r>
      <w:r>
        <w:rPr>
          <w:rFonts w:ascii="Libertinus Serif" w:hAnsi="Libertinus Serif" w:cs="Libertinus Serif"/>
          <w:sz w:val="19"/>
          <w:szCs w:val="19"/>
          <w:lang w:val="en-US" w:eastAsia="fi-FI"/>
        </w:rPr>
        <w:t xml:space="preserve">In: </w:t>
      </w:r>
      <w:r w:rsidRPr="00AE64C5">
        <w:rPr>
          <w:rFonts w:ascii="Libertinus Serif" w:hAnsi="Libertinus Serif" w:cs="Libertinus Serif"/>
          <w:iCs/>
          <w:sz w:val="19"/>
          <w:szCs w:val="19"/>
          <w:lang w:val="en-US" w:eastAsia="fi-FI"/>
        </w:rPr>
        <w:t>Russian</w:t>
      </w:r>
      <w:r w:rsidRPr="00AE64C5">
        <w:rPr>
          <w:rFonts w:ascii="Libertinus Serif" w:hAnsi="Libertinus Serif" w:cs="Libertinus Serif"/>
          <w:sz w:val="19"/>
          <w:szCs w:val="19"/>
          <w:lang w:val="en-US" w:eastAsia="fi-FI"/>
        </w:rPr>
        <w:t xml:space="preserve"> </w:t>
      </w:r>
      <w:r>
        <w:rPr>
          <w:rFonts w:ascii="Libertinus Serif" w:hAnsi="Libertinus Serif" w:cs="Libertinus Serif"/>
          <w:sz w:val="19"/>
          <w:szCs w:val="19"/>
          <w:lang w:val="en-US" w:eastAsia="fi-FI"/>
        </w:rPr>
        <w:t xml:space="preserve"> </w:t>
      </w:r>
    </w:p>
    <w:p w:rsidR="00AE64C5" w:rsidRPr="00AE64C5" w:rsidRDefault="00AE64C5" w:rsidP="00AE64C5">
      <w:pPr>
        <w:pStyle w:val="Eivli"/>
        <w:rPr>
          <w:rFonts w:ascii="Libertinus Serif" w:hAnsi="Libertinus Serif" w:cs="Libertinus Serif"/>
          <w:i/>
          <w:iCs/>
          <w:sz w:val="19"/>
          <w:szCs w:val="19"/>
          <w:lang w:val="en-US" w:eastAsia="fi-FI"/>
        </w:rPr>
      </w:pPr>
      <w:r>
        <w:rPr>
          <w:rFonts w:ascii="Libertinus Serif" w:hAnsi="Libertinus Serif" w:cs="Libertinus Serif"/>
          <w:iCs/>
          <w:sz w:val="19"/>
          <w:szCs w:val="19"/>
          <w:lang w:val="en-US" w:eastAsia="fi-FI"/>
        </w:rPr>
        <w:t xml:space="preserve">         </w:t>
      </w:r>
      <w:r w:rsidRPr="00AE64C5">
        <w:rPr>
          <w:rFonts w:ascii="Libertinus Serif" w:hAnsi="Libertinus Serif" w:cs="Libertinus Serif"/>
          <w:iCs/>
          <w:sz w:val="19"/>
          <w:szCs w:val="19"/>
          <w:lang w:val="en-US" w:eastAsia="fi-FI"/>
        </w:rPr>
        <w:t>Linguistics</w:t>
      </w:r>
      <w:r w:rsidRPr="00AE64C5">
        <w:rPr>
          <w:rFonts w:ascii="Libertinus Serif" w:hAnsi="Libertinus Serif" w:cs="Libertinus Serif"/>
          <w:sz w:val="19"/>
          <w:szCs w:val="19"/>
          <w:lang w:val="en-US" w:eastAsia="fi-FI"/>
        </w:rPr>
        <w:t xml:space="preserve"> 19(3)</w:t>
      </w:r>
      <w:r>
        <w:rPr>
          <w:rFonts w:ascii="Libertinus Serif" w:hAnsi="Libertinus Serif" w:cs="Libertinus Serif"/>
          <w:sz w:val="19"/>
          <w:szCs w:val="19"/>
          <w:lang w:val="en-US" w:eastAsia="fi-FI"/>
        </w:rPr>
        <w:t>, pp.</w:t>
      </w:r>
      <w:r w:rsidRPr="00AE64C5">
        <w:rPr>
          <w:rFonts w:ascii="Libertinus Serif" w:hAnsi="Libertinus Serif" w:cs="Libertinus Serif"/>
          <w:sz w:val="19"/>
          <w:szCs w:val="19"/>
          <w:lang w:val="en-US" w:eastAsia="fi-FI"/>
        </w:rPr>
        <w:t xml:space="preserve"> 31‒332.</w:t>
      </w:r>
    </w:p>
    <w:p w:rsidR="00AE64C5" w:rsidRDefault="00AE64C5" w:rsidP="00AE64C5">
      <w:pPr>
        <w:pStyle w:val="Eivli"/>
        <w:rPr>
          <w:rFonts w:ascii="Libertinus Serif" w:hAnsi="Libertinus Serif" w:cs="Libertinus Serif"/>
          <w:sz w:val="19"/>
          <w:szCs w:val="19"/>
          <w:lang w:val="en-US" w:eastAsia="fi-FI"/>
        </w:rPr>
      </w:pPr>
      <w:r w:rsidRPr="00AE64C5">
        <w:rPr>
          <w:rFonts w:ascii="Libertinus Serif" w:hAnsi="Libertinus Serif" w:cs="Libertinus Serif"/>
          <w:sz w:val="19"/>
          <w:szCs w:val="19"/>
          <w:lang w:val="en-US" w:eastAsia="fi-FI"/>
        </w:rPr>
        <w:t xml:space="preserve">Kagan, Olga </w:t>
      </w:r>
      <w:r>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2011</w:t>
      </w:r>
      <w:r>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 xml:space="preserve">: The actual world is abnormal. On the semantics of the </w:t>
      </w:r>
      <w:r w:rsidRPr="00AE64C5">
        <w:rPr>
          <w:rFonts w:ascii="Libertinus Serif" w:hAnsi="Libertinus Serif" w:cs="Libertinus Serif"/>
          <w:i/>
          <w:iCs/>
          <w:sz w:val="19"/>
          <w:szCs w:val="19"/>
          <w:lang w:val="en-US" w:eastAsia="fi-FI"/>
        </w:rPr>
        <w:t>bylo</w:t>
      </w:r>
      <w:r w:rsidRPr="00AE64C5">
        <w:rPr>
          <w:rFonts w:ascii="Libertinus Serif" w:hAnsi="Libertinus Serif" w:cs="Libertinus Serif"/>
          <w:sz w:val="19"/>
          <w:szCs w:val="19"/>
          <w:lang w:val="en-US" w:eastAsia="fi-FI"/>
        </w:rPr>
        <w:t xml:space="preserve"> construction in Russian. </w:t>
      </w:r>
    </w:p>
    <w:p w:rsidR="00AE64C5" w:rsidRPr="00AE64C5" w:rsidRDefault="00AE64C5" w:rsidP="00AE64C5">
      <w:pPr>
        <w:pStyle w:val="Eivli"/>
        <w:rPr>
          <w:rFonts w:ascii="Libertinus Serif" w:hAnsi="Libertinus Serif" w:cs="Libertinus Serif"/>
          <w:sz w:val="19"/>
          <w:szCs w:val="19"/>
          <w:lang w:val="en-US" w:eastAsia="fi-FI"/>
        </w:rPr>
      </w:pPr>
      <w:r>
        <w:rPr>
          <w:rFonts w:ascii="Libertinus Serif" w:hAnsi="Libertinus Serif" w:cs="Libertinus Serif"/>
          <w:sz w:val="19"/>
          <w:szCs w:val="19"/>
          <w:lang w:val="en-US" w:eastAsia="fi-FI"/>
        </w:rPr>
        <w:t xml:space="preserve">         In: </w:t>
      </w:r>
      <w:r w:rsidRPr="00AE64C5">
        <w:rPr>
          <w:rFonts w:ascii="Libertinus Serif" w:hAnsi="Libertinus Serif" w:cs="Libertinus Serif"/>
          <w:iCs/>
          <w:sz w:val="19"/>
          <w:szCs w:val="19"/>
          <w:lang w:val="en-US" w:eastAsia="fi-FI"/>
        </w:rPr>
        <w:t xml:space="preserve">Linguist and </w:t>
      </w:r>
      <w:proofErr w:type="spellStart"/>
      <w:r w:rsidRPr="00AE64C5">
        <w:rPr>
          <w:rFonts w:ascii="Libertinus Serif" w:hAnsi="Libertinus Serif" w:cs="Libertinus Serif"/>
          <w:iCs/>
          <w:sz w:val="19"/>
          <w:szCs w:val="19"/>
          <w:lang w:val="en-US" w:eastAsia="fi-FI"/>
        </w:rPr>
        <w:t>Philos</w:t>
      </w:r>
      <w:proofErr w:type="spellEnd"/>
      <w:r w:rsidRPr="00AE64C5">
        <w:rPr>
          <w:rFonts w:ascii="Libertinus Serif" w:hAnsi="Libertinus Serif" w:cs="Libertinus Serif"/>
          <w:sz w:val="19"/>
          <w:szCs w:val="19"/>
          <w:lang w:val="en-US" w:eastAsia="fi-FI"/>
        </w:rPr>
        <w:t xml:space="preserve"> 34</w:t>
      </w:r>
      <w:r>
        <w:rPr>
          <w:rFonts w:ascii="Libertinus Serif" w:hAnsi="Libertinus Serif" w:cs="Libertinus Serif"/>
          <w:sz w:val="19"/>
          <w:szCs w:val="19"/>
          <w:lang w:val="en-US" w:eastAsia="fi-FI"/>
        </w:rPr>
        <w:t>, pp.</w:t>
      </w:r>
      <w:r w:rsidRPr="00AE64C5">
        <w:rPr>
          <w:rFonts w:ascii="Libertinus Serif" w:hAnsi="Libertinus Serif" w:cs="Libertinus Serif"/>
          <w:sz w:val="19"/>
          <w:szCs w:val="19"/>
          <w:lang w:val="en-US" w:eastAsia="fi-FI"/>
        </w:rPr>
        <w:t xml:space="preserve"> 57–84.</w:t>
      </w:r>
    </w:p>
    <w:p w:rsidR="004F1954" w:rsidRPr="004F1954" w:rsidRDefault="00AE64C5" w:rsidP="00AE64C5">
      <w:pPr>
        <w:pStyle w:val="Eivli"/>
        <w:rPr>
          <w:rFonts w:ascii="Libertinus Serif" w:hAnsi="Libertinus Serif" w:cs="Libertinus Serif"/>
          <w:sz w:val="19"/>
          <w:szCs w:val="19"/>
          <w:lang w:eastAsia="fi-FI"/>
        </w:rPr>
      </w:pPr>
      <w:proofErr w:type="spellStart"/>
      <w:r w:rsidRPr="004F1954">
        <w:rPr>
          <w:rFonts w:ascii="Libertinus Serif" w:hAnsi="Libertinus Serif" w:cs="Libertinus Serif"/>
          <w:sz w:val="19"/>
          <w:szCs w:val="19"/>
          <w:lang w:eastAsia="fi-FI"/>
        </w:rPr>
        <w:t>Ke</w:t>
      </w:r>
      <w:r w:rsidR="004F1954">
        <w:rPr>
          <w:rFonts w:ascii="Calibri" w:hAnsi="Calibri" w:cs="Calibri"/>
          <w:sz w:val="19"/>
          <w:szCs w:val="19"/>
          <w:lang w:eastAsia="fi-FI"/>
        </w:rPr>
        <w:t>ľ</w:t>
      </w:r>
      <w:r w:rsidRPr="004F1954">
        <w:rPr>
          <w:rFonts w:ascii="Libertinus Serif" w:hAnsi="Libertinus Serif" w:cs="Libertinus Serif"/>
          <w:sz w:val="19"/>
          <w:szCs w:val="19"/>
          <w:lang w:eastAsia="fi-FI"/>
        </w:rPr>
        <w:t>makov</w:t>
      </w:r>
      <w:proofErr w:type="spellEnd"/>
      <w:r w:rsidRPr="004F1954">
        <w:rPr>
          <w:rFonts w:ascii="Libertinus Serif" w:hAnsi="Libertinus Serif" w:cs="Libertinus Serif"/>
          <w:sz w:val="19"/>
          <w:szCs w:val="19"/>
          <w:lang w:eastAsia="fi-FI"/>
        </w:rPr>
        <w:t>, Valentin</w:t>
      </w:r>
      <w:r w:rsidRPr="004F1954">
        <w:rPr>
          <w:rFonts w:ascii="Libertinus Serif" w:hAnsi="Libertinus Serif" w:cs="Libertinus Serif"/>
          <w:sz w:val="19"/>
          <w:szCs w:val="19"/>
          <w:lang w:eastAsia="fi-FI"/>
        </w:rPr>
        <w:t>/</w:t>
      </w:r>
      <w:proofErr w:type="spellStart"/>
      <w:r w:rsidRPr="004F1954">
        <w:rPr>
          <w:rFonts w:ascii="Libertinus Serif" w:hAnsi="Libertinus Serif" w:cs="Libertinus Serif"/>
          <w:sz w:val="19"/>
          <w:szCs w:val="19"/>
          <w:lang w:eastAsia="fi-FI"/>
        </w:rPr>
        <w:t>Hännikäinen</w:t>
      </w:r>
      <w:proofErr w:type="spellEnd"/>
      <w:r w:rsidRPr="004F1954">
        <w:rPr>
          <w:rFonts w:ascii="Libertinus Serif" w:hAnsi="Libertinus Serif" w:cs="Libertinus Serif"/>
          <w:sz w:val="19"/>
          <w:szCs w:val="19"/>
          <w:lang w:eastAsia="fi-FI"/>
        </w:rPr>
        <w:t xml:space="preserve">, Sara </w:t>
      </w:r>
      <w:r w:rsidRPr="004F1954">
        <w:rPr>
          <w:rFonts w:ascii="Libertinus Serif" w:hAnsi="Libertinus Serif" w:cs="Libertinus Serif"/>
          <w:sz w:val="19"/>
          <w:szCs w:val="19"/>
          <w:lang w:eastAsia="fi-FI"/>
        </w:rPr>
        <w:t>(</w:t>
      </w:r>
      <w:r w:rsidRPr="004F1954">
        <w:rPr>
          <w:rFonts w:ascii="Libertinus Serif" w:hAnsi="Libertinus Serif" w:cs="Libertinus Serif"/>
          <w:sz w:val="19"/>
          <w:szCs w:val="19"/>
          <w:lang w:eastAsia="fi-FI"/>
        </w:rPr>
        <w:t>2008</w:t>
      </w:r>
      <w:r w:rsidRPr="004F1954">
        <w:rPr>
          <w:rFonts w:ascii="Libertinus Serif" w:hAnsi="Libertinus Serif" w:cs="Libertinus Serif"/>
          <w:sz w:val="19"/>
          <w:szCs w:val="19"/>
          <w:lang w:eastAsia="fi-FI"/>
        </w:rPr>
        <w:t>)</w:t>
      </w:r>
      <w:r w:rsidRPr="004F1954">
        <w:rPr>
          <w:rFonts w:ascii="Libertinus Serif" w:hAnsi="Libertinus Serif" w:cs="Libertinus Serif"/>
          <w:sz w:val="19"/>
          <w:szCs w:val="19"/>
          <w:lang w:eastAsia="fi-FI"/>
        </w:rPr>
        <w:t xml:space="preserve">: </w:t>
      </w:r>
      <w:r w:rsidRPr="004F1954">
        <w:rPr>
          <w:rFonts w:ascii="Libertinus Serif" w:hAnsi="Libertinus Serif" w:cs="Libertinus Serif"/>
          <w:iCs/>
          <w:sz w:val="19"/>
          <w:szCs w:val="19"/>
          <w:lang w:eastAsia="fi-FI"/>
        </w:rPr>
        <w:t>Udmurtin kielioppia ja harjoituksia</w:t>
      </w:r>
      <w:r w:rsidR="004F1954" w:rsidRPr="004F1954">
        <w:rPr>
          <w:rFonts w:ascii="Libertinus Serif" w:hAnsi="Libertinus Serif" w:cs="Libertinus Serif"/>
          <w:iCs/>
          <w:sz w:val="19"/>
          <w:szCs w:val="19"/>
          <w:lang w:eastAsia="fi-FI"/>
        </w:rPr>
        <w:t>.</w:t>
      </w:r>
      <w:r w:rsidRPr="004F1954">
        <w:rPr>
          <w:rFonts w:ascii="Libertinus Serif" w:hAnsi="Libertinus Serif" w:cs="Libertinus Serif"/>
          <w:sz w:val="19"/>
          <w:szCs w:val="19"/>
          <w:lang w:eastAsia="fi-FI"/>
        </w:rPr>
        <w:t xml:space="preserve"> </w:t>
      </w:r>
      <w:proofErr w:type="spellStart"/>
      <w:r w:rsidRPr="004F1954">
        <w:rPr>
          <w:rFonts w:ascii="Libertinus Serif" w:hAnsi="Libertinus Serif" w:cs="Libertinus Serif"/>
          <w:sz w:val="19"/>
          <w:szCs w:val="19"/>
          <w:lang w:eastAsia="fi-FI"/>
        </w:rPr>
        <w:t>Hilfsmittel</w:t>
      </w:r>
      <w:proofErr w:type="spellEnd"/>
      <w:r w:rsidRPr="004F1954">
        <w:rPr>
          <w:rFonts w:ascii="Libertinus Serif" w:hAnsi="Libertinus Serif" w:cs="Libertinus Serif"/>
          <w:sz w:val="19"/>
          <w:szCs w:val="19"/>
          <w:lang w:eastAsia="fi-FI"/>
        </w:rPr>
        <w:t xml:space="preserve"> </w:t>
      </w:r>
      <w:proofErr w:type="spellStart"/>
      <w:r w:rsidRPr="004F1954">
        <w:rPr>
          <w:rFonts w:ascii="Libertinus Serif" w:hAnsi="Libertinus Serif" w:cs="Libertinus Serif"/>
          <w:sz w:val="19"/>
          <w:szCs w:val="19"/>
          <w:lang w:eastAsia="fi-FI"/>
        </w:rPr>
        <w:t>für</w:t>
      </w:r>
      <w:proofErr w:type="spellEnd"/>
      <w:r w:rsidRPr="004F1954">
        <w:rPr>
          <w:rFonts w:ascii="Libertinus Serif" w:hAnsi="Libertinus Serif" w:cs="Libertinus Serif"/>
          <w:sz w:val="19"/>
          <w:szCs w:val="19"/>
          <w:lang w:eastAsia="fi-FI"/>
        </w:rPr>
        <w:t xml:space="preserve"> </w:t>
      </w:r>
      <w:proofErr w:type="spellStart"/>
      <w:r w:rsidRPr="004F1954">
        <w:rPr>
          <w:rFonts w:ascii="Libertinus Serif" w:hAnsi="Libertinus Serif" w:cs="Libertinus Serif"/>
          <w:sz w:val="19"/>
          <w:szCs w:val="19"/>
          <w:lang w:eastAsia="fi-FI"/>
        </w:rPr>
        <w:t>das</w:t>
      </w:r>
      <w:proofErr w:type="spellEnd"/>
      <w:r w:rsidRPr="004F1954">
        <w:rPr>
          <w:rFonts w:ascii="Libertinus Serif" w:hAnsi="Libertinus Serif" w:cs="Libertinus Serif"/>
          <w:sz w:val="19"/>
          <w:szCs w:val="19"/>
          <w:lang w:eastAsia="fi-FI"/>
        </w:rPr>
        <w:t xml:space="preserve"> </w:t>
      </w:r>
    </w:p>
    <w:p w:rsidR="00AE64C5" w:rsidRPr="00AE64C5" w:rsidRDefault="004F1954" w:rsidP="00AE64C5">
      <w:pPr>
        <w:pStyle w:val="Eivli"/>
        <w:rPr>
          <w:rFonts w:ascii="Libertinus Serif" w:hAnsi="Libertinus Serif" w:cs="Libertinus Serif"/>
          <w:sz w:val="19"/>
          <w:szCs w:val="19"/>
          <w:lang w:val="en-US" w:eastAsia="fi-FI"/>
        </w:rPr>
      </w:pPr>
      <w:r w:rsidRPr="004F1954">
        <w:rPr>
          <w:rFonts w:ascii="Libertinus Serif" w:hAnsi="Libertinus Serif" w:cs="Libertinus Serif"/>
          <w:sz w:val="19"/>
          <w:szCs w:val="19"/>
          <w:lang w:eastAsia="fi-FI"/>
        </w:rPr>
        <w:t xml:space="preserve">         </w:t>
      </w:r>
      <w:r w:rsidR="00AE64C5" w:rsidRPr="004F1954">
        <w:rPr>
          <w:rFonts w:ascii="Libertinus Serif" w:hAnsi="Libertinus Serif" w:cs="Libertinus Serif"/>
          <w:sz w:val="19"/>
          <w:szCs w:val="19"/>
          <w:lang w:val="sv-SE" w:eastAsia="fi-FI"/>
        </w:rPr>
        <w:t xml:space="preserve">Studium </w:t>
      </w:r>
      <w:proofErr w:type="spellStart"/>
      <w:r w:rsidR="00AE64C5" w:rsidRPr="004F1954">
        <w:rPr>
          <w:rFonts w:ascii="Libertinus Serif" w:hAnsi="Libertinus Serif" w:cs="Libertinus Serif"/>
          <w:sz w:val="19"/>
          <w:szCs w:val="19"/>
          <w:lang w:val="sv-SE" w:eastAsia="fi-FI"/>
        </w:rPr>
        <w:t>der</w:t>
      </w:r>
      <w:proofErr w:type="spellEnd"/>
      <w:r w:rsidR="00AE64C5" w:rsidRPr="004F1954">
        <w:rPr>
          <w:rFonts w:ascii="Libertinus Serif" w:hAnsi="Libertinus Serif" w:cs="Libertinus Serif"/>
          <w:sz w:val="19"/>
          <w:szCs w:val="19"/>
          <w:lang w:val="sv-SE" w:eastAsia="fi-FI"/>
        </w:rPr>
        <w:t xml:space="preserve"> finnisch-</w:t>
      </w:r>
      <w:proofErr w:type="spellStart"/>
      <w:r w:rsidR="00AE64C5" w:rsidRPr="004F1954">
        <w:rPr>
          <w:rFonts w:ascii="Libertinus Serif" w:hAnsi="Libertinus Serif" w:cs="Libertinus Serif"/>
          <w:sz w:val="19"/>
          <w:szCs w:val="19"/>
          <w:lang w:val="sv-SE" w:eastAsia="fi-FI"/>
        </w:rPr>
        <w:t>ugrischen</w:t>
      </w:r>
      <w:proofErr w:type="spellEnd"/>
      <w:r w:rsidR="00AE64C5" w:rsidRPr="004F1954">
        <w:rPr>
          <w:rFonts w:ascii="Libertinus Serif" w:hAnsi="Libertinus Serif" w:cs="Libertinus Serif"/>
          <w:sz w:val="19"/>
          <w:szCs w:val="19"/>
          <w:lang w:val="sv-SE" w:eastAsia="fi-FI"/>
        </w:rPr>
        <w:t xml:space="preserve"> </w:t>
      </w:r>
      <w:proofErr w:type="spellStart"/>
      <w:r w:rsidR="00AE64C5" w:rsidRPr="004F1954">
        <w:rPr>
          <w:rFonts w:ascii="Libertinus Serif" w:hAnsi="Libertinus Serif" w:cs="Libertinus Serif"/>
          <w:sz w:val="19"/>
          <w:szCs w:val="19"/>
          <w:lang w:val="sv-SE" w:eastAsia="fi-FI"/>
        </w:rPr>
        <w:t>Sprachen</w:t>
      </w:r>
      <w:proofErr w:type="spellEnd"/>
      <w:r w:rsidR="00AE64C5" w:rsidRPr="004F1954">
        <w:rPr>
          <w:rFonts w:ascii="Libertinus Serif" w:hAnsi="Libertinus Serif" w:cs="Libertinus Serif"/>
          <w:sz w:val="19"/>
          <w:szCs w:val="19"/>
          <w:lang w:val="sv-SE" w:eastAsia="fi-FI"/>
        </w:rPr>
        <w:t xml:space="preserve">, </w:t>
      </w:r>
      <w:r w:rsidR="00AE64C5" w:rsidRPr="004F1954">
        <w:rPr>
          <w:rFonts w:ascii="Libertinus Serif" w:hAnsi="Libertinus Serif" w:cs="Libertinus Serif"/>
          <w:sz w:val="19"/>
          <w:szCs w:val="19"/>
          <w:lang w:val="sv-SE" w:eastAsia="fi-FI"/>
        </w:rPr>
        <w:t xml:space="preserve">14. </w:t>
      </w:r>
      <w:r w:rsidR="00AE64C5" w:rsidRPr="00AE64C5">
        <w:rPr>
          <w:rFonts w:ascii="Libertinus Serif" w:hAnsi="Libertinus Serif" w:cs="Libertinus Serif"/>
          <w:sz w:val="19"/>
          <w:szCs w:val="19"/>
          <w:lang w:val="en-US" w:eastAsia="fi-FI"/>
        </w:rPr>
        <w:t>Second edition. Helsinki: Société Finno-Ougrienne.</w:t>
      </w:r>
    </w:p>
    <w:p w:rsidR="004F1954" w:rsidRDefault="00AE64C5" w:rsidP="00AE64C5">
      <w:pPr>
        <w:pStyle w:val="Eivli"/>
        <w:rPr>
          <w:rFonts w:ascii="Libertinus Serif" w:hAnsi="Libertinus Serif" w:cs="Libertinus Serif"/>
          <w:iCs/>
          <w:sz w:val="19"/>
          <w:szCs w:val="19"/>
          <w:lang w:val="en-US"/>
        </w:rPr>
      </w:pPr>
      <w:r w:rsidRPr="00AE64C5">
        <w:rPr>
          <w:rFonts w:ascii="Libertinus Serif" w:hAnsi="Libertinus Serif" w:cs="Libertinus Serif"/>
          <w:sz w:val="19"/>
          <w:szCs w:val="19"/>
          <w:lang w:val="en-US"/>
        </w:rPr>
        <w:t xml:space="preserve">Nuyts, Jan </w:t>
      </w:r>
      <w:r w:rsidR="004F1954">
        <w:rPr>
          <w:rFonts w:ascii="Libertinus Serif" w:hAnsi="Libertinus Serif" w:cs="Libertinus Serif"/>
          <w:sz w:val="19"/>
          <w:szCs w:val="19"/>
          <w:lang w:val="en-US"/>
        </w:rPr>
        <w:t>(</w:t>
      </w:r>
      <w:r w:rsidRPr="00AE64C5">
        <w:rPr>
          <w:rFonts w:ascii="Libertinus Serif" w:hAnsi="Libertinus Serif" w:cs="Libertinus Serif"/>
          <w:sz w:val="19"/>
          <w:szCs w:val="19"/>
          <w:lang w:val="en-US"/>
        </w:rPr>
        <w:t>2014</w:t>
      </w:r>
      <w:r w:rsidR="004F1954">
        <w:rPr>
          <w:rFonts w:ascii="Libertinus Serif" w:hAnsi="Libertinus Serif" w:cs="Libertinus Serif"/>
          <w:sz w:val="19"/>
          <w:szCs w:val="19"/>
          <w:lang w:val="en-US"/>
        </w:rPr>
        <w:t>)</w:t>
      </w:r>
      <w:r w:rsidRPr="00AE64C5">
        <w:rPr>
          <w:rFonts w:ascii="Libertinus Serif" w:hAnsi="Libertinus Serif" w:cs="Libertinus Serif"/>
          <w:sz w:val="19"/>
          <w:szCs w:val="19"/>
          <w:lang w:val="en-US"/>
        </w:rPr>
        <w:t>: Analyses of the Modal Meanings. In: Nuyts, Ja</w:t>
      </w:r>
      <w:r w:rsidR="004F1954">
        <w:rPr>
          <w:rFonts w:ascii="Libertinus Serif" w:hAnsi="Libertinus Serif" w:cs="Libertinus Serif"/>
          <w:sz w:val="19"/>
          <w:szCs w:val="19"/>
          <w:lang w:val="en-US"/>
        </w:rPr>
        <w:t>n/</w:t>
      </w:r>
      <w:r w:rsidRPr="00AE64C5">
        <w:rPr>
          <w:rFonts w:ascii="Libertinus Serif" w:hAnsi="Libertinus Serif" w:cs="Libertinus Serif"/>
          <w:sz w:val="19"/>
          <w:szCs w:val="19"/>
          <w:lang w:val="en-US"/>
        </w:rPr>
        <w:t xml:space="preserve">van der Auwera Johan (eds.): </w:t>
      </w:r>
      <w:r w:rsidRPr="004F1954">
        <w:rPr>
          <w:rFonts w:ascii="Libertinus Serif" w:hAnsi="Libertinus Serif" w:cs="Libertinus Serif"/>
          <w:iCs/>
          <w:sz w:val="19"/>
          <w:szCs w:val="19"/>
          <w:lang w:val="en-US"/>
        </w:rPr>
        <w:t xml:space="preserve">Oxford </w:t>
      </w:r>
    </w:p>
    <w:p w:rsidR="004F1954" w:rsidRDefault="004F1954" w:rsidP="00AE64C5">
      <w:pPr>
        <w:pStyle w:val="Eivli"/>
        <w:rPr>
          <w:rFonts w:ascii="Libertinus Serif" w:hAnsi="Libertinus Serif" w:cs="Libertinus Serif"/>
          <w:sz w:val="19"/>
          <w:szCs w:val="19"/>
          <w:lang w:val="en-US"/>
        </w:rPr>
      </w:pPr>
      <w:r>
        <w:rPr>
          <w:rFonts w:ascii="Libertinus Serif" w:hAnsi="Libertinus Serif" w:cs="Libertinus Serif"/>
          <w:iCs/>
          <w:sz w:val="19"/>
          <w:szCs w:val="19"/>
          <w:lang w:val="en-US"/>
        </w:rPr>
        <w:t xml:space="preserve">         </w:t>
      </w:r>
      <w:r w:rsidR="00AE64C5" w:rsidRPr="004F1954">
        <w:rPr>
          <w:rFonts w:ascii="Libertinus Serif" w:hAnsi="Libertinus Serif" w:cs="Libertinus Serif"/>
          <w:iCs/>
          <w:sz w:val="19"/>
          <w:szCs w:val="19"/>
          <w:lang w:val="en-US"/>
        </w:rPr>
        <w:t>Handbook of Modality and Mood</w:t>
      </w:r>
      <w:r w:rsidR="00AE64C5" w:rsidRPr="004F1954">
        <w:rPr>
          <w:rFonts w:ascii="Libertinus Serif" w:hAnsi="Libertinus Serif" w:cs="Libertinus Serif"/>
          <w:sz w:val="19"/>
          <w:szCs w:val="19"/>
          <w:lang w:val="en-US"/>
        </w:rPr>
        <w:t>.</w:t>
      </w:r>
      <w:r w:rsidR="00AE64C5" w:rsidRPr="00AE64C5">
        <w:rPr>
          <w:rFonts w:ascii="Libertinus Serif" w:hAnsi="Libertinus Serif" w:cs="Libertinus Serif"/>
          <w:sz w:val="19"/>
          <w:szCs w:val="19"/>
          <w:lang w:val="en-US"/>
        </w:rPr>
        <w:t xml:space="preserve"> </w:t>
      </w:r>
      <w:r>
        <w:rPr>
          <w:rFonts w:ascii="Libertinus Serif" w:hAnsi="Libertinus Serif" w:cs="Libertinus Serif"/>
          <w:sz w:val="19"/>
          <w:szCs w:val="19"/>
          <w:lang w:val="en-US"/>
        </w:rPr>
        <w:t>Oxford: Oxford University Press (</w:t>
      </w:r>
      <w:r w:rsidR="00AE64C5" w:rsidRPr="00AE64C5">
        <w:rPr>
          <w:rFonts w:ascii="Libertinus Serif" w:hAnsi="Libertinus Serif" w:cs="Libertinus Serif"/>
          <w:sz w:val="19"/>
          <w:szCs w:val="19"/>
          <w:lang w:val="en-US"/>
        </w:rPr>
        <w:t>Oxford Handbooks in Linguistics</w:t>
      </w:r>
      <w:r>
        <w:rPr>
          <w:rFonts w:ascii="Libertinus Serif" w:hAnsi="Libertinus Serif" w:cs="Libertinus Serif"/>
          <w:sz w:val="19"/>
          <w:szCs w:val="19"/>
          <w:lang w:val="en-US"/>
        </w:rPr>
        <w:t xml:space="preserve">), </w:t>
      </w:r>
    </w:p>
    <w:p w:rsidR="00AE64C5" w:rsidRPr="00AE64C5" w:rsidRDefault="004F1954" w:rsidP="00AE64C5">
      <w:pPr>
        <w:pStyle w:val="Eivli"/>
        <w:rPr>
          <w:rFonts w:ascii="Libertinus Serif" w:hAnsi="Libertinus Serif" w:cs="Libertinus Serif"/>
          <w:sz w:val="19"/>
          <w:szCs w:val="19"/>
          <w:lang w:val="en-US"/>
        </w:rPr>
      </w:pPr>
      <w:r>
        <w:rPr>
          <w:rFonts w:ascii="Libertinus Serif" w:hAnsi="Libertinus Serif" w:cs="Libertinus Serif"/>
          <w:sz w:val="19"/>
          <w:szCs w:val="19"/>
          <w:lang w:val="en-US"/>
        </w:rPr>
        <w:t xml:space="preserve">         pp. </w:t>
      </w:r>
      <w:r w:rsidR="00AE64C5" w:rsidRPr="00AE64C5">
        <w:rPr>
          <w:rFonts w:ascii="Libertinus Serif" w:hAnsi="Libertinus Serif" w:cs="Libertinus Serif"/>
          <w:sz w:val="19"/>
          <w:szCs w:val="19"/>
          <w:lang w:val="en-US"/>
        </w:rPr>
        <w:t xml:space="preserve"> 31–49.</w:t>
      </w:r>
    </w:p>
    <w:p w:rsidR="004F1954" w:rsidRDefault="00AE64C5" w:rsidP="00AE64C5">
      <w:pPr>
        <w:pStyle w:val="Eivli"/>
        <w:rPr>
          <w:rFonts w:ascii="Libertinus Serif" w:hAnsi="Libertinus Serif" w:cs="Libertinus Serif"/>
          <w:sz w:val="19"/>
          <w:szCs w:val="19"/>
          <w:lang w:val="en-US"/>
        </w:rPr>
      </w:pPr>
      <w:r w:rsidRPr="00AE64C5">
        <w:rPr>
          <w:rFonts w:ascii="Libertinus Serif" w:hAnsi="Libertinus Serif" w:cs="Libertinus Serif"/>
          <w:sz w:val="19"/>
          <w:szCs w:val="19"/>
          <w:lang w:val="en-US"/>
        </w:rPr>
        <w:t xml:space="preserve">Palmer, F. R. </w:t>
      </w:r>
      <w:r w:rsidR="004F1954">
        <w:rPr>
          <w:rFonts w:ascii="Libertinus Serif" w:hAnsi="Libertinus Serif" w:cs="Libertinus Serif"/>
          <w:sz w:val="19"/>
          <w:szCs w:val="19"/>
          <w:lang w:val="en-US"/>
        </w:rPr>
        <w:t>(</w:t>
      </w:r>
      <w:r w:rsidRPr="00AE64C5">
        <w:rPr>
          <w:rFonts w:ascii="Libertinus Serif" w:hAnsi="Libertinus Serif" w:cs="Libertinus Serif"/>
          <w:sz w:val="19"/>
          <w:szCs w:val="19"/>
          <w:lang w:val="en-US"/>
        </w:rPr>
        <w:t>2001</w:t>
      </w:r>
      <w:r w:rsidR="004F1954">
        <w:rPr>
          <w:rFonts w:ascii="Libertinus Serif" w:hAnsi="Libertinus Serif" w:cs="Libertinus Serif"/>
          <w:sz w:val="19"/>
          <w:szCs w:val="19"/>
          <w:lang w:val="en-US"/>
        </w:rPr>
        <w:t>)</w:t>
      </w:r>
      <w:r w:rsidRPr="00AE64C5">
        <w:rPr>
          <w:rFonts w:ascii="Libertinus Serif" w:hAnsi="Libertinus Serif" w:cs="Libertinus Serif"/>
          <w:sz w:val="19"/>
          <w:szCs w:val="19"/>
          <w:lang w:val="en-US"/>
        </w:rPr>
        <w:t xml:space="preserve">: </w:t>
      </w:r>
      <w:r w:rsidRPr="004F1954">
        <w:rPr>
          <w:rFonts w:ascii="Libertinus Serif" w:hAnsi="Libertinus Serif" w:cs="Libertinus Serif"/>
          <w:iCs/>
          <w:sz w:val="19"/>
          <w:szCs w:val="19"/>
          <w:lang w:val="en-US"/>
        </w:rPr>
        <w:t>Mood and Modality</w:t>
      </w:r>
      <w:r w:rsidRPr="00AE64C5">
        <w:rPr>
          <w:rFonts w:ascii="Libertinus Serif" w:hAnsi="Libertinus Serif" w:cs="Libertinus Serif"/>
          <w:sz w:val="19"/>
          <w:szCs w:val="19"/>
          <w:lang w:val="en-US"/>
        </w:rPr>
        <w:t xml:space="preserve">. Second edition. </w:t>
      </w:r>
      <w:r w:rsidR="004F1954">
        <w:rPr>
          <w:rFonts w:ascii="Libertinus Serif" w:hAnsi="Libertinus Serif" w:cs="Libertinus Serif"/>
          <w:sz w:val="19"/>
          <w:szCs w:val="19"/>
          <w:lang w:val="en-US"/>
        </w:rPr>
        <w:t>Cambridge: Cambridge University Press (</w:t>
      </w:r>
      <w:r w:rsidRPr="00AE64C5">
        <w:rPr>
          <w:rFonts w:ascii="Libertinus Serif" w:hAnsi="Libertinus Serif" w:cs="Libertinus Serif"/>
          <w:sz w:val="19"/>
          <w:szCs w:val="19"/>
          <w:lang w:val="en-US"/>
        </w:rPr>
        <w:t>Cam</w:t>
      </w:r>
      <w:r w:rsidR="004F1954">
        <w:rPr>
          <w:rFonts w:ascii="Libertinus Serif" w:hAnsi="Libertinus Serif" w:cs="Libertinus Serif"/>
          <w:sz w:val="19"/>
          <w:szCs w:val="19"/>
          <w:lang w:val="en-US"/>
        </w:rPr>
        <w:t>-</w:t>
      </w:r>
    </w:p>
    <w:p w:rsidR="00AE64C5" w:rsidRPr="00AE64C5" w:rsidRDefault="004F1954" w:rsidP="00AE64C5">
      <w:pPr>
        <w:pStyle w:val="Eivli"/>
        <w:rPr>
          <w:rFonts w:ascii="Libertinus Serif" w:hAnsi="Libertinus Serif" w:cs="Libertinus Serif"/>
          <w:sz w:val="19"/>
          <w:szCs w:val="19"/>
          <w:lang w:val="en-US"/>
        </w:rPr>
      </w:pPr>
      <w:r>
        <w:rPr>
          <w:rFonts w:ascii="Libertinus Serif" w:hAnsi="Libertinus Serif" w:cs="Libertinus Serif"/>
          <w:sz w:val="19"/>
          <w:szCs w:val="19"/>
          <w:lang w:val="en-US"/>
        </w:rPr>
        <w:t xml:space="preserve">         </w:t>
      </w:r>
      <w:r w:rsidR="00AE64C5" w:rsidRPr="00AE64C5">
        <w:rPr>
          <w:rFonts w:ascii="Libertinus Serif" w:hAnsi="Libertinus Serif" w:cs="Libertinus Serif"/>
          <w:sz w:val="19"/>
          <w:szCs w:val="19"/>
          <w:lang w:val="en-US"/>
        </w:rPr>
        <w:t>bridge textbooks in linguistics</w:t>
      </w:r>
      <w:r>
        <w:rPr>
          <w:rFonts w:ascii="Libertinus Serif" w:hAnsi="Libertinus Serif" w:cs="Libertinus Serif"/>
          <w:sz w:val="19"/>
          <w:szCs w:val="19"/>
          <w:lang w:val="en-US"/>
        </w:rPr>
        <w:t>)</w:t>
      </w:r>
      <w:r w:rsidR="00AE64C5" w:rsidRPr="00AE64C5">
        <w:rPr>
          <w:rFonts w:ascii="Libertinus Serif" w:hAnsi="Libertinus Serif" w:cs="Libertinus Serif"/>
          <w:sz w:val="19"/>
          <w:szCs w:val="19"/>
          <w:lang w:val="en-US"/>
        </w:rPr>
        <w:t>.</w:t>
      </w:r>
    </w:p>
    <w:p w:rsidR="004F1954" w:rsidRDefault="00AE64C5" w:rsidP="00AE64C5">
      <w:pPr>
        <w:pStyle w:val="Eivli"/>
        <w:rPr>
          <w:rFonts w:ascii="Libertinus Serif" w:hAnsi="Libertinus Serif" w:cs="Libertinus Serif"/>
          <w:color w:val="111111"/>
          <w:sz w:val="19"/>
          <w:szCs w:val="19"/>
          <w:lang w:val="en-US" w:eastAsia="fi-FI"/>
        </w:rPr>
      </w:pPr>
      <w:r w:rsidRPr="00AE64C5">
        <w:rPr>
          <w:rFonts w:ascii="Libertinus Serif" w:hAnsi="Libertinus Serif" w:cs="Libertinus Serif"/>
          <w:sz w:val="19"/>
          <w:szCs w:val="19"/>
          <w:lang w:val="en-US" w:eastAsia="fi-FI"/>
        </w:rPr>
        <w:t>Plungian, Vladimir A.</w:t>
      </w:r>
      <w:r w:rsidR="004F1954">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 xml:space="preserve">van der Auwera, Johan </w:t>
      </w:r>
      <w:r w:rsidR="004F1954">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2006</w:t>
      </w:r>
      <w:r w:rsidR="004F1954">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 xml:space="preserve">: </w:t>
      </w:r>
      <w:r w:rsidRPr="00AE64C5">
        <w:rPr>
          <w:rFonts w:ascii="Libertinus Serif" w:hAnsi="Libertinus Serif" w:cs="Libertinus Serif"/>
          <w:color w:val="111111"/>
          <w:sz w:val="19"/>
          <w:szCs w:val="19"/>
          <w:lang w:val="en-US" w:eastAsia="fi-FI"/>
        </w:rPr>
        <w:t>Towards a typology of discontinuous past marking.</w:t>
      </w:r>
      <w:r w:rsidR="004F1954">
        <w:rPr>
          <w:rFonts w:ascii="Libertinus Serif" w:hAnsi="Libertinus Serif" w:cs="Libertinus Serif"/>
          <w:color w:val="111111"/>
          <w:sz w:val="19"/>
          <w:szCs w:val="19"/>
          <w:lang w:val="en-US" w:eastAsia="fi-FI"/>
        </w:rPr>
        <w:t xml:space="preserve"> </w:t>
      </w:r>
    </w:p>
    <w:p w:rsidR="00AE64C5" w:rsidRPr="00AE64C5" w:rsidRDefault="004F1954" w:rsidP="00AE64C5">
      <w:pPr>
        <w:pStyle w:val="Eivli"/>
        <w:rPr>
          <w:rFonts w:ascii="Libertinus Serif" w:hAnsi="Libertinus Serif" w:cs="Libertinus Serif"/>
          <w:sz w:val="19"/>
          <w:szCs w:val="19"/>
          <w:lang w:val="en-US" w:eastAsia="fi-FI"/>
        </w:rPr>
      </w:pPr>
      <w:r>
        <w:rPr>
          <w:rFonts w:ascii="Libertinus Serif" w:hAnsi="Libertinus Serif" w:cs="Libertinus Serif"/>
          <w:color w:val="111111"/>
          <w:sz w:val="19"/>
          <w:szCs w:val="19"/>
          <w:lang w:val="en-US" w:eastAsia="fi-FI"/>
        </w:rPr>
        <w:t xml:space="preserve">         In:</w:t>
      </w:r>
      <w:r w:rsidR="00AE64C5" w:rsidRPr="00AE64C5">
        <w:rPr>
          <w:rFonts w:ascii="Libertinus Serif" w:hAnsi="Libertinus Serif" w:cs="Libertinus Serif"/>
          <w:color w:val="111111"/>
          <w:sz w:val="19"/>
          <w:szCs w:val="19"/>
          <w:lang w:val="en-US" w:eastAsia="fi-FI"/>
        </w:rPr>
        <w:t xml:space="preserve"> </w:t>
      </w:r>
      <w:r w:rsidR="00AE64C5" w:rsidRPr="004F1954">
        <w:rPr>
          <w:rFonts w:ascii="Libertinus Serif" w:hAnsi="Libertinus Serif" w:cs="Libertinus Serif"/>
          <w:iCs/>
          <w:color w:val="111111"/>
          <w:sz w:val="19"/>
          <w:szCs w:val="19"/>
          <w:lang w:val="en-US" w:eastAsia="fi-FI"/>
        </w:rPr>
        <w:t>Language Typology and Universals</w:t>
      </w:r>
      <w:r w:rsidR="00AE64C5" w:rsidRPr="00AE64C5">
        <w:rPr>
          <w:rFonts w:ascii="Libertinus Serif" w:hAnsi="Libertinus Serif" w:cs="Libertinus Serif"/>
          <w:color w:val="111111"/>
          <w:sz w:val="19"/>
          <w:szCs w:val="19"/>
          <w:lang w:val="en-US" w:eastAsia="fi-FI"/>
        </w:rPr>
        <w:t xml:space="preserve"> 59(4)</w:t>
      </w:r>
      <w:r>
        <w:rPr>
          <w:rFonts w:ascii="Libertinus Serif" w:hAnsi="Libertinus Serif" w:cs="Libertinus Serif"/>
          <w:color w:val="111111"/>
          <w:sz w:val="19"/>
          <w:szCs w:val="19"/>
          <w:lang w:val="en-US" w:eastAsia="fi-FI"/>
        </w:rPr>
        <w:t>, pp.</w:t>
      </w:r>
      <w:r w:rsidR="00AE64C5" w:rsidRPr="00AE64C5">
        <w:rPr>
          <w:rFonts w:ascii="Libertinus Serif" w:hAnsi="Libertinus Serif" w:cs="Libertinus Serif"/>
          <w:color w:val="111111"/>
          <w:sz w:val="19"/>
          <w:szCs w:val="19"/>
          <w:lang w:val="en-US" w:eastAsia="fi-FI"/>
        </w:rPr>
        <w:t xml:space="preserve"> 317–349.</w:t>
      </w:r>
    </w:p>
    <w:p w:rsidR="004F1954" w:rsidRDefault="00AE64C5" w:rsidP="00AE64C5">
      <w:pPr>
        <w:pStyle w:val="Eivli"/>
        <w:rPr>
          <w:rFonts w:ascii="Libertinus Serif" w:hAnsi="Libertinus Serif" w:cs="Libertinus Serif"/>
          <w:sz w:val="19"/>
          <w:szCs w:val="19"/>
          <w:lang w:val="en-US" w:eastAsia="fi-FI"/>
        </w:rPr>
      </w:pPr>
      <w:r w:rsidRPr="00AE64C5">
        <w:rPr>
          <w:rFonts w:ascii="Libertinus Serif" w:hAnsi="Libertinus Serif" w:cs="Libertinus Serif"/>
          <w:sz w:val="19"/>
          <w:szCs w:val="19"/>
          <w:lang w:val="en-US" w:eastAsia="fi-FI"/>
        </w:rPr>
        <w:t xml:space="preserve">Saraheimo, Mari </w:t>
      </w:r>
      <w:r w:rsidR="004F1954">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2022</w:t>
      </w:r>
      <w:r w:rsidR="004F1954">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 xml:space="preserve">: The finite remote past tense in Udmurt. From temporal to modal and pragmatic </w:t>
      </w:r>
    </w:p>
    <w:p w:rsidR="00AE64C5" w:rsidRPr="004F1954" w:rsidRDefault="004F1954" w:rsidP="00AE64C5">
      <w:pPr>
        <w:pStyle w:val="Eivli"/>
        <w:rPr>
          <w:rFonts w:ascii="Libertinus Serif" w:hAnsi="Libertinus Serif" w:cs="Libertinus Serif"/>
          <w:sz w:val="19"/>
          <w:szCs w:val="19"/>
          <w:lang w:val="sv-SE" w:eastAsia="fi-FI"/>
        </w:rPr>
      </w:pPr>
      <w:r>
        <w:rPr>
          <w:rFonts w:ascii="Libertinus Serif" w:hAnsi="Libertinus Serif" w:cs="Libertinus Serif"/>
          <w:sz w:val="19"/>
          <w:szCs w:val="19"/>
          <w:lang w:val="en-US" w:eastAsia="fi-FI"/>
        </w:rPr>
        <w:t xml:space="preserve">         </w:t>
      </w:r>
      <w:proofErr w:type="spellStart"/>
      <w:r w:rsidR="00AE64C5" w:rsidRPr="004F1954">
        <w:rPr>
          <w:rFonts w:ascii="Libertinus Serif" w:hAnsi="Libertinus Serif" w:cs="Libertinus Serif"/>
          <w:sz w:val="19"/>
          <w:szCs w:val="19"/>
          <w:lang w:val="sv-SE" w:eastAsia="fi-FI"/>
        </w:rPr>
        <w:t>functions</w:t>
      </w:r>
      <w:proofErr w:type="spellEnd"/>
      <w:r w:rsidR="00AE64C5" w:rsidRPr="004F1954">
        <w:rPr>
          <w:rFonts w:ascii="Libertinus Serif" w:hAnsi="Libertinus Serif" w:cs="Libertinus Serif"/>
          <w:sz w:val="19"/>
          <w:szCs w:val="19"/>
          <w:lang w:val="sv-SE" w:eastAsia="fi-FI"/>
        </w:rPr>
        <w:t xml:space="preserve">. </w:t>
      </w:r>
      <w:r w:rsidRPr="004F1954">
        <w:rPr>
          <w:rFonts w:ascii="Libertinus Serif" w:hAnsi="Libertinus Serif" w:cs="Libertinus Serif"/>
          <w:sz w:val="19"/>
          <w:szCs w:val="19"/>
          <w:lang w:val="sv-SE" w:eastAsia="fi-FI"/>
        </w:rPr>
        <w:t xml:space="preserve">In: </w:t>
      </w:r>
      <w:r w:rsidR="00AE64C5" w:rsidRPr="004F1954">
        <w:rPr>
          <w:rFonts w:ascii="Libertinus Serif" w:hAnsi="Libertinus Serif" w:cs="Libertinus Serif"/>
          <w:iCs/>
          <w:sz w:val="19"/>
          <w:szCs w:val="19"/>
          <w:lang w:val="sv-SE" w:eastAsia="fi-FI"/>
        </w:rPr>
        <w:t>Finnisch-</w:t>
      </w:r>
      <w:proofErr w:type="spellStart"/>
      <w:r w:rsidR="00AE64C5" w:rsidRPr="004F1954">
        <w:rPr>
          <w:rFonts w:ascii="Libertinus Serif" w:hAnsi="Libertinus Serif" w:cs="Libertinus Serif"/>
          <w:iCs/>
          <w:sz w:val="19"/>
          <w:szCs w:val="19"/>
          <w:lang w:val="sv-SE" w:eastAsia="fi-FI"/>
        </w:rPr>
        <w:t>Ugrische</w:t>
      </w:r>
      <w:proofErr w:type="spellEnd"/>
      <w:r w:rsidR="00AE64C5" w:rsidRPr="004F1954">
        <w:rPr>
          <w:rFonts w:ascii="Libertinus Serif" w:hAnsi="Libertinus Serif" w:cs="Libertinus Serif"/>
          <w:iCs/>
          <w:sz w:val="19"/>
          <w:szCs w:val="19"/>
          <w:lang w:val="sv-SE" w:eastAsia="fi-FI"/>
        </w:rPr>
        <w:t xml:space="preserve"> </w:t>
      </w:r>
      <w:proofErr w:type="spellStart"/>
      <w:r w:rsidR="00AE64C5" w:rsidRPr="004F1954">
        <w:rPr>
          <w:rFonts w:ascii="Libertinus Serif" w:hAnsi="Libertinus Serif" w:cs="Libertinus Serif"/>
          <w:iCs/>
          <w:sz w:val="19"/>
          <w:szCs w:val="19"/>
          <w:lang w:val="sv-SE" w:eastAsia="fi-FI"/>
        </w:rPr>
        <w:t>Forschungen</w:t>
      </w:r>
      <w:proofErr w:type="spellEnd"/>
      <w:r w:rsidR="00AE64C5" w:rsidRPr="004F1954">
        <w:rPr>
          <w:rFonts w:ascii="Libertinus Serif" w:hAnsi="Libertinus Serif" w:cs="Libertinus Serif"/>
          <w:i/>
          <w:iCs/>
          <w:sz w:val="19"/>
          <w:szCs w:val="19"/>
          <w:lang w:val="sv-SE" w:eastAsia="fi-FI"/>
        </w:rPr>
        <w:t xml:space="preserve"> </w:t>
      </w:r>
      <w:r w:rsidR="00AE64C5" w:rsidRPr="004F1954">
        <w:rPr>
          <w:rFonts w:ascii="Libertinus Serif" w:hAnsi="Libertinus Serif" w:cs="Libertinus Serif"/>
          <w:sz w:val="19"/>
          <w:szCs w:val="19"/>
          <w:lang w:val="sv-SE" w:eastAsia="fi-FI"/>
        </w:rPr>
        <w:t xml:space="preserve">67. </w:t>
      </w:r>
      <w:proofErr w:type="spellStart"/>
      <w:r w:rsidR="00AE64C5" w:rsidRPr="004F1954">
        <w:rPr>
          <w:rFonts w:ascii="Libertinus Serif" w:hAnsi="Libertinus Serif" w:cs="Libertinus Serif"/>
          <w:sz w:val="19"/>
          <w:szCs w:val="19"/>
          <w:lang w:val="sv-SE" w:eastAsia="fi-FI"/>
        </w:rPr>
        <w:t>Helsinki</w:t>
      </w:r>
      <w:proofErr w:type="spellEnd"/>
      <w:r w:rsidR="00AE64C5" w:rsidRPr="004F1954">
        <w:rPr>
          <w:rFonts w:ascii="Libertinus Serif" w:hAnsi="Libertinus Serif" w:cs="Libertinus Serif"/>
          <w:sz w:val="19"/>
          <w:szCs w:val="19"/>
          <w:lang w:val="sv-SE" w:eastAsia="fi-FI"/>
        </w:rPr>
        <w:t>: Société Finno-Ougrienne</w:t>
      </w:r>
      <w:r w:rsidRPr="004F1954">
        <w:rPr>
          <w:rFonts w:ascii="Libertinus Serif" w:hAnsi="Libertinus Serif" w:cs="Libertinus Serif"/>
          <w:sz w:val="19"/>
          <w:szCs w:val="19"/>
          <w:lang w:val="sv-SE" w:eastAsia="fi-FI"/>
        </w:rPr>
        <w:t xml:space="preserve">, </w:t>
      </w:r>
      <w:proofErr w:type="spellStart"/>
      <w:r w:rsidRPr="004F1954">
        <w:rPr>
          <w:rFonts w:ascii="Libertinus Serif" w:hAnsi="Libertinus Serif" w:cs="Libertinus Serif"/>
          <w:sz w:val="19"/>
          <w:szCs w:val="19"/>
          <w:lang w:val="sv-SE" w:eastAsia="fi-FI"/>
        </w:rPr>
        <w:t>pp</w:t>
      </w:r>
      <w:proofErr w:type="spellEnd"/>
      <w:r w:rsidRPr="004F1954">
        <w:rPr>
          <w:rFonts w:ascii="Libertinus Serif" w:hAnsi="Libertinus Serif" w:cs="Libertinus Serif"/>
          <w:sz w:val="19"/>
          <w:szCs w:val="19"/>
          <w:lang w:val="sv-SE" w:eastAsia="fi-FI"/>
        </w:rPr>
        <w:t xml:space="preserve">. </w:t>
      </w:r>
      <w:r w:rsidR="00AE64C5" w:rsidRPr="004F1954">
        <w:rPr>
          <w:rFonts w:ascii="Libertinus Serif" w:hAnsi="Libertinus Serif" w:cs="Libertinus Serif"/>
          <w:sz w:val="19"/>
          <w:szCs w:val="19"/>
          <w:lang w:val="sv-SE" w:eastAsia="fi-FI"/>
        </w:rPr>
        <w:t>161–203.</w:t>
      </w:r>
    </w:p>
    <w:p w:rsidR="00AE64C5" w:rsidRPr="00AE64C5" w:rsidRDefault="00AE64C5" w:rsidP="00AE64C5">
      <w:pPr>
        <w:pStyle w:val="Eivli"/>
        <w:rPr>
          <w:rFonts w:ascii="Libertinus Serif" w:hAnsi="Libertinus Serif" w:cs="Libertinus Serif"/>
          <w:sz w:val="19"/>
          <w:szCs w:val="19"/>
          <w:lang w:val="en-US" w:eastAsia="fi-FI"/>
        </w:rPr>
      </w:pPr>
      <w:r w:rsidRPr="00AE64C5">
        <w:rPr>
          <w:rFonts w:ascii="Libertinus Serif" w:hAnsi="Libertinus Serif" w:cs="Libertinus Serif"/>
          <w:sz w:val="19"/>
          <w:szCs w:val="19"/>
          <w:lang w:val="en-US" w:eastAsia="fi-FI"/>
        </w:rPr>
        <w:t>Timberlake, Alan</w:t>
      </w:r>
      <w:r w:rsidR="004F1954">
        <w:rPr>
          <w:rFonts w:ascii="Libertinus Serif" w:hAnsi="Libertinus Serif" w:cs="Libertinus Serif"/>
          <w:sz w:val="19"/>
          <w:szCs w:val="19"/>
          <w:lang w:val="en-US" w:eastAsia="fi-FI"/>
        </w:rPr>
        <w:t xml:space="preserve"> (</w:t>
      </w:r>
      <w:r w:rsidRPr="00AE64C5">
        <w:rPr>
          <w:rFonts w:ascii="Libertinus Serif" w:hAnsi="Libertinus Serif" w:cs="Libertinus Serif"/>
          <w:sz w:val="19"/>
          <w:szCs w:val="19"/>
          <w:lang w:val="en-US" w:eastAsia="fi-FI"/>
        </w:rPr>
        <w:t>2004</w:t>
      </w:r>
      <w:r w:rsidR="004F1954">
        <w:rPr>
          <w:rFonts w:ascii="Libertinus Serif" w:hAnsi="Libertinus Serif" w:cs="Libertinus Serif"/>
          <w:sz w:val="19"/>
          <w:szCs w:val="19"/>
          <w:lang w:val="en-US" w:eastAsia="fi-FI"/>
        </w:rPr>
        <w:t>)</w:t>
      </w:r>
      <w:r w:rsidRPr="00AE64C5">
        <w:rPr>
          <w:rFonts w:ascii="Libertinus Serif" w:hAnsi="Libertinus Serif" w:cs="Libertinus Serif"/>
          <w:sz w:val="19"/>
          <w:szCs w:val="19"/>
          <w:lang w:val="en-US" w:eastAsia="fi-FI"/>
        </w:rPr>
        <w:t xml:space="preserve">: </w:t>
      </w:r>
      <w:r w:rsidRPr="004F1954">
        <w:rPr>
          <w:rFonts w:ascii="Libertinus Serif" w:hAnsi="Libertinus Serif" w:cs="Libertinus Serif"/>
          <w:iCs/>
          <w:sz w:val="19"/>
          <w:szCs w:val="19"/>
          <w:lang w:val="en-US" w:eastAsia="fi-FI"/>
        </w:rPr>
        <w:t>A reference grammar of Russian.</w:t>
      </w:r>
      <w:r w:rsidRPr="00AE64C5">
        <w:rPr>
          <w:rFonts w:ascii="Libertinus Serif" w:hAnsi="Libertinus Serif" w:cs="Libertinus Serif"/>
          <w:sz w:val="19"/>
          <w:szCs w:val="19"/>
          <w:lang w:val="en-US" w:eastAsia="fi-FI"/>
        </w:rPr>
        <w:t xml:space="preserve"> Cambridge: Cambridge University Press.</w:t>
      </w:r>
    </w:p>
    <w:p w:rsidR="00AE64C5" w:rsidRPr="00AE64C5" w:rsidRDefault="00AE64C5">
      <w:pPr>
        <w:pStyle w:val="Literaturverzeichnis1"/>
        <w:ind w:left="397" w:hanging="397"/>
        <w:rPr>
          <w:lang w:val="en-US"/>
        </w:rPr>
      </w:pPr>
    </w:p>
    <w:p w:rsidR="00AB181E" w:rsidRDefault="00224AA6">
      <w:pPr>
        <w:pStyle w:val="Otsikko1"/>
      </w:pPr>
      <w:r>
        <w:t>Contact information</w:t>
      </w:r>
    </w:p>
    <w:p w:rsidR="00AB181E" w:rsidRPr="00C66FF2" w:rsidRDefault="00224AA6">
      <w:pPr>
        <w:rPr>
          <w:lang w:val="fi-FI"/>
        </w:rPr>
      </w:pPr>
      <w:r w:rsidRPr="00C66FF2">
        <w:rPr>
          <w:rStyle w:val="Voimakas"/>
          <w:lang w:val="fi-FI"/>
        </w:rPr>
        <w:t>Mari</w:t>
      </w:r>
      <w:r w:rsidR="00C66FF2" w:rsidRPr="00C66FF2">
        <w:rPr>
          <w:rStyle w:val="Voimakas"/>
          <w:lang w:val="fi-FI"/>
        </w:rPr>
        <w:t xml:space="preserve"> Saraheimo</w:t>
      </w:r>
    </w:p>
    <w:p w:rsidR="00AB181E" w:rsidRPr="00C66FF2" w:rsidRDefault="00C66FF2">
      <w:pPr>
        <w:rPr>
          <w:lang w:val="en-US"/>
        </w:rPr>
      </w:pPr>
      <w:r w:rsidRPr="00C66FF2">
        <w:rPr>
          <w:lang w:val="en-US"/>
        </w:rPr>
        <w:t>University of Hel</w:t>
      </w:r>
      <w:r>
        <w:rPr>
          <w:lang w:val="en-US"/>
        </w:rPr>
        <w:t xml:space="preserve">sinki, Department of </w:t>
      </w:r>
      <w:r w:rsidR="004F1954">
        <w:rPr>
          <w:lang w:val="en-US"/>
        </w:rPr>
        <w:t>Finnish, Finno-Ugrian and Scandinavian Studies</w:t>
      </w:r>
      <w:bookmarkStart w:id="2" w:name="_GoBack"/>
      <w:bookmarkEnd w:id="2"/>
    </w:p>
    <w:p w:rsidR="00AB181E" w:rsidRDefault="00C66FF2">
      <w:pPr>
        <w:rPr>
          <w:u w:color="000080"/>
          <w:lang w:val="en-US"/>
        </w:rPr>
      </w:pPr>
      <w:hyperlink r:id="rId8" w:history="1">
        <w:r w:rsidRPr="00A752E2">
          <w:rPr>
            <w:rStyle w:val="Hyperlinkki"/>
            <w:lang w:val="en-US"/>
          </w:rPr>
          <w:t>mari.saraheimo</w:t>
        </w:r>
        <w:r w:rsidRPr="00A752E2">
          <w:rPr>
            <w:rStyle w:val="Hyperlinkki"/>
            <w:rFonts w:ascii="Calibri" w:hAnsi="Calibri" w:cs="Calibri"/>
          </w:rPr>
          <w:t>@</w:t>
        </w:r>
        <w:r w:rsidRPr="00A752E2">
          <w:rPr>
            <w:rStyle w:val="Hyperlinkki"/>
          </w:rPr>
          <w:t>helsinki.fi</w:t>
        </w:r>
      </w:hyperlink>
    </w:p>
    <w:p w:rsidR="00C66FF2" w:rsidRDefault="00C66FF2">
      <w:pPr>
        <w:rPr>
          <w:rStyle w:val="Hyperlinkki"/>
        </w:rPr>
      </w:pPr>
    </w:p>
    <w:p w:rsidR="00C66FF2" w:rsidRPr="00C66FF2" w:rsidRDefault="00C66FF2" w:rsidP="00C66FF2">
      <w:pPr>
        <w:rPr>
          <w:lang w:val="en-US"/>
        </w:rPr>
      </w:pPr>
      <w:r>
        <w:rPr>
          <w:rStyle w:val="Voimakas"/>
          <w:lang w:val="en-US"/>
        </w:rPr>
        <w:t>Silja-Maija Spets</w:t>
      </w:r>
    </w:p>
    <w:p w:rsidR="00C66FF2" w:rsidRPr="00C66FF2" w:rsidRDefault="00C66FF2" w:rsidP="00C66FF2">
      <w:pPr>
        <w:rPr>
          <w:lang w:val="en-US"/>
        </w:rPr>
      </w:pPr>
      <w:r w:rsidRPr="00C66FF2">
        <w:rPr>
          <w:lang w:val="en-US"/>
        </w:rPr>
        <w:t xml:space="preserve">University of </w:t>
      </w:r>
      <w:r>
        <w:rPr>
          <w:lang w:val="en-US"/>
        </w:rPr>
        <w:t>Turku</w:t>
      </w:r>
      <w:r>
        <w:rPr>
          <w:lang w:val="en-US"/>
        </w:rPr>
        <w:t xml:space="preserve">, Department of </w:t>
      </w:r>
      <w:r>
        <w:rPr>
          <w:lang w:val="en-US"/>
        </w:rPr>
        <w:t>Finnish and Finno-Ugric Languages</w:t>
      </w:r>
    </w:p>
    <w:p w:rsidR="00C66FF2" w:rsidRDefault="00AE64C5" w:rsidP="00C66FF2">
      <w:pPr>
        <w:rPr>
          <w:rStyle w:val="Hyperlinkki"/>
        </w:rPr>
      </w:pPr>
      <w:hyperlink r:id="rId9" w:history="1">
        <w:r w:rsidRPr="00A752E2">
          <w:rPr>
            <w:rStyle w:val="Hyperlinkki"/>
            <w:lang w:val="en-US"/>
          </w:rPr>
          <w:t>smespe</w:t>
        </w:r>
        <w:r w:rsidRPr="00A752E2">
          <w:rPr>
            <w:rStyle w:val="Hyperlinkki"/>
            <w:rFonts w:ascii="Calibri" w:hAnsi="Calibri" w:cs="Calibri"/>
          </w:rPr>
          <w:t>@</w:t>
        </w:r>
        <w:r w:rsidRPr="00A752E2">
          <w:rPr>
            <w:rStyle w:val="Hyperlinkki"/>
          </w:rPr>
          <w:t>utu.fi</w:t>
        </w:r>
      </w:hyperlink>
    </w:p>
    <w:p w:rsidR="00C66FF2" w:rsidRDefault="00C66FF2">
      <w:pPr>
        <w:rPr>
          <w:rStyle w:val="Hyperlinkki"/>
        </w:rPr>
      </w:pPr>
    </w:p>
    <w:p w:rsidR="00C66FF2" w:rsidRDefault="00C66FF2">
      <w:pPr>
        <w:rPr>
          <w:lang w:val="en-US"/>
        </w:rPr>
      </w:pPr>
    </w:p>
    <w:p w:rsidR="00C66FF2" w:rsidRPr="00C66FF2" w:rsidRDefault="00C66FF2">
      <w:pPr>
        <w:rPr>
          <w:lang w:val="en-US"/>
        </w:rPr>
      </w:pPr>
    </w:p>
    <w:p w:rsidR="00AB181E" w:rsidRPr="00C66FF2" w:rsidRDefault="00AB181E">
      <w:pPr>
        <w:pStyle w:val="Literaturverzeichnis1"/>
        <w:ind w:left="0" w:firstLine="0"/>
        <w:rPr>
          <w:lang w:val="en-US"/>
        </w:rPr>
      </w:pPr>
    </w:p>
    <w:p w:rsidR="00AB181E" w:rsidRPr="00C66FF2" w:rsidRDefault="00AB181E">
      <w:pPr>
        <w:pStyle w:val="Literaturverzeichnis1"/>
        <w:ind w:left="0" w:firstLine="0"/>
        <w:rPr>
          <w:lang w:val="en-US"/>
        </w:rPr>
      </w:pPr>
    </w:p>
    <w:sectPr w:rsidR="00AB181E" w:rsidRPr="00C66FF2">
      <w:headerReference w:type="default" r:id="rId10"/>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67D" w:rsidRDefault="00AF467D">
      <w:pPr>
        <w:spacing w:before="0" w:line="240" w:lineRule="auto"/>
      </w:pPr>
      <w:r>
        <w:separator/>
      </w:r>
    </w:p>
  </w:endnote>
  <w:endnote w:type="continuationSeparator" w:id="0">
    <w:p w:rsidR="00AF467D" w:rsidRDefault="00AF467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204EFF2C-6D31-44B7-8336-C2FEDBE3BB70}"/>
    <w:embedBold r:id="rId2" w:fontKey="{1C37A2AC-D2F7-4649-9146-31F2C9E770B3}"/>
    <w:embedItalic r:id="rId3" w:fontKey="{F0646E83-7FC9-4783-BDE4-F8F43A516F1F}"/>
    <w:embedBoldItalic r:id="rId4" w:fontKey="{8DF5FFA9-0947-4C9A-908F-358B68550885}"/>
  </w:font>
  <w:font w:name="Tahoma">
    <w:panose1 w:val="020B0604030504040204"/>
    <w:charset w:val="00"/>
    <w:family w:val="swiss"/>
    <w:pitch w:val="variable"/>
    <w:sig w:usb0="E1002EFF" w:usb1="C000605B" w:usb2="00000029" w:usb3="00000000" w:csb0="000101FF" w:csb1="00000000"/>
    <w:embedRegular r:id="rId5" w:fontKey="{A00CD02E-7976-41EE-97D1-F7206E9760D5}"/>
    <w:embedBold r:id="rId6" w:fontKey="{DC7219DF-3907-4B82-886A-17F33F4E54BE}"/>
    <w:embedItalic r:id="rId7" w:fontKey="{B71AA189-E6BA-452F-BDF8-A3AB4F753A13}"/>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8" w:fontKey="{8E4EDFC4-FD74-4FC8-87E3-FC1296EA878D}"/>
  </w:font>
  <w:font w:name="Liberation Sans">
    <w:altName w:val="Arial"/>
    <w:charset w:val="00"/>
    <w:family w:val="swiss"/>
    <w:pitch w:val="variable"/>
    <w:sig w:usb0="E0000AFF" w:usb1="500078FF" w:usb2="00000021" w:usb3="00000000" w:csb0="000001BF" w:csb1="00000000"/>
    <w:embedBold r:id="rId9" w:fontKey="{EE86E8EF-46DF-4076-BB23-A3CC4EA5AE2E}"/>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AE43A0A-9329-4810-B4B6-9C2AA409FD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rsidP="00694682">
    <w:pPr>
      <w:pStyle w:val="Alatunniste"/>
      <w:jc w:val="right"/>
    </w:pPr>
    <w:r>
      <w:rPr>
        <w:rStyle w:val="Sivunumero"/>
        <w:rFonts w:cs="Libertinus Serif"/>
      </w:rPr>
      <w:fldChar w:fldCharType="begin"/>
    </w:r>
    <w:r>
      <w:rPr>
        <w:rStyle w:val="Sivunumero"/>
        <w:rFonts w:cs="Libertinus Serif"/>
      </w:rPr>
      <w:instrText xml:space="preserve"> PAGE </w:instrText>
    </w:r>
    <w:r>
      <w:rPr>
        <w:rStyle w:val="Sivunumero"/>
        <w:rFonts w:cs="Libertinus Serif"/>
      </w:rPr>
      <w:fldChar w:fldCharType="separate"/>
    </w:r>
    <w:r w:rsidR="004C5262">
      <w:rPr>
        <w:rStyle w:val="Sivunumero"/>
        <w:rFonts w:cs="Libertinus Serif"/>
        <w:noProof/>
      </w:rPr>
      <w:t>3</w:t>
    </w:r>
    <w:r>
      <w:rPr>
        <w:rStyle w:val="Sivunumero"/>
        <w:rFonts w:cs="Libertinus Serif"/>
      </w:rPr>
      <w:fldChar w:fldCharType="end"/>
    </w:r>
  </w:p>
  <w:p w:rsidR="00AB181E" w:rsidRDefault="00AB181E">
    <w:pPr>
      <w:pStyle w:val="Alatunnist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67D" w:rsidRDefault="00AF467D">
      <w:pPr>
        <w:rPr>
          <w:sz w:val="12"/>
        </w:rPr>
      </w:pPr>
      <w:r>
        <w:separator/>
      </w:r>
    </w:p>
  </w:footnote>
  <w:footnote w:type="continuationSeparator" w:id="0">
    <w:p w:rsidR="00AF467D" w:rsidRDefault="00AF467D">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pPr>
      <w:pStyle w:val="Yltunnist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10D82"/>
    <w:rsid w:val="00224AA6"/>
    <w:rsid w:val="00227F60"/>
    <w:rsid w:val="004C5262"/>
    <w:rsid w:val="004F1954"/>
    <w:rsid w:val="0057457B"/>
    <w:rsid w:val="006939F6"/>
    <w:rsid w:val="00694682"/>
    <w:rsid w:val="00717483"/>
    <w:rsid w:val="009D4AD9"/>
    <w:rsid w:val="00A54BA3"/>
    <w:rsid w:val="00AB181E"/>
    <w:rsid w:val="00AE64C5"/>
    <w:rsid w:val="00AF467D"/>
    <w:rsid w:val="00B22F8E"/>
    <w:rsid w:val="00BD3C7C"/>
    <w:rsid w:val="00C425D1"/>
    <w:rsid w:val="00C66FF2"/>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68E85"/>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pPr>
      <w:suppressAutoHyphens w:val="0"/>
      <w:spacing w:before="113" w:line="280" w:lineRule="exact"/>
      <w:jc w:val="both"/>
    </w:pPr>
    <w:rPr>
      <w:rFonts w:ascii="Libertinus Serif" w:hAnsi="Libertinus Serif"/>
    </w:rPr>
  </w:style>
  <w:style w:type="paragraph" w:styleId="Otsikko1">
    <w:name w:val="heading 1"/>
    <w:basedOn w:val="Normaali"/>
    <w:next w:val="Normaali"/>
    <w:link w:val="Otsikko1Char"/>
    <w:qFormat/>
    <w:pPr>
      <w:keepNext/>
      <w:keepLines/>
      <w:spacing w:before="340" w:after="113" w:line="360" w:lineRule="exact"/>
      <w:outlineLvl w:val="0"/>
    </w:pPr>
    <w:rPr>
      <w:rFonts w:ascii="Fira Sans" w:hAnsi="Fira Sans"/>
      <w:b/>
      <w:color w:val="4FAF4A"/>
      <w:sz w:val="28"/>
      <w:szCs w:val="32"/>
    </w:rPr>
  </w:style>
  <w:style w:type="paragraph" w:styleId="Otsikko2">
    <w:name w:val="heading 2"/>
    <w:basedOn w:val="Normaali"/>
    <w:next w:val="Normaali"/>
    <w:link w:val="Otsikko2Char"/>
    <w:qFormat/>
    <w:pPr>
      <w:keepNext/>
      <w:keepLines/>
      <w:spacing w:before="340" w:after="113" w:line="340" w:lineRule="exact"/>
      <w:outlineLvl w:val="1"/>
    </w:pPr>
    <w:rPr>
      <w:rFonts w:ascii="Fira Sans" w:hAnsi="Fira Sans"/>
      <w:b/>
      <w:color w:val="4FAF4A"/>
      <w:sz w:val="26"/>
      <w:szCs w:val="26"/>
    </w:rPr>
  </w:style>
  <w:style w:type="paragraph" w:styleId="Otsikko3">
    <w:name w:val="heading 3"/>
    <w:basedOn w:val="Normaali"/>
    <w:next w:val="Normaali"/>
    <w:link w:val="Otsikko3Char"/>
    <w:qFormat/>
    <w:pPr>
      <w:keepNext/>
      <w:keepLines/>
      <w:spacing w:before="227" w:after="113" w:line="320" w:lineRule="exact"/>
      <w:outlineLvl w:val="2"/>
    </w:pPr>
    <w:rPr>
      <w:rFonts w:ascii="Fira Sans" w:hAnsi="Fira Sans"/>
      <w:color w:val="4FAF4A"/>
      <w:sz w:val="24"/>
      <w:szCs w:val="24"/>
    </w:rPr>
  </w:style>
  <w:style w:type="paragraph" w:styleId="Otsikko4">
    <w:name w:val="heading 4"/>
    <w:basedOn w:val="Normaali"/>
    <w:next w:val="Normaali"/>
    <w:link w:val="Otsikko4Char"/>
    <w:qFormat/>
    <w:pPr>
      <w:keepNext/>
      <w:keepLines/>
      <w:spacing w:before="227"/>
      <w:outlineLvl w:val="3"/>
    </w:pPr>
    <w:rPr>
      <w:rFonts w:ascii="Fira Sans" w:hAnsi="Fira Sans"/>
      <w:iCs/>
      <w:color w:val="4FAF4A"/>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qFormat/>
    <w:rPr>
      <w:rFonts w:ascii="Fira Sans" w:eastAsia="Calibri" w:hAnsi="Fira Sans" w:cs="Tahoma"/>
      <w:b/>
      <w:color w:val="F79646"/>
      <w:sz w:val="28"/>
      <w:szCs w:val="32"/>
    </w:rPr>
  </w:style>
  <w:style w:type="character" w:customStyle="1" w:styleId="Otsikko2Char">
    <w:name w:val="Otsikko 2 Char"/>
    <w:basedOn w:val="Kappaleenoletusfontti"/>
    <w:link w:val="Otsikko2"/>
    <w:qFormat/>
    <w:rPr>
      <w:rFonts w:ascii="Fira Sans" w:eastAsia="Calibri" w:hAnsi="Fira Sans" w:cs="Tahoma"/>
      <w:b/>
      <w:color w:val="F79646"/>
      <w:sz w:val="26"/>
      <w:szCs w:val="26"/>
    </w:rPr>
  </w:style>
  <w:style w:type="character" w:customStyle="1" w:styleId="Otsikko3Char">
    <w:name w:val="Otsikko 3 Char"/>
    <w:basedOn w:val="Kappaleenoletusfontti"/>
    <w:link w:val="Otsikko3"/>
    <w:qFormat/>
    <w:rPr>
      <w:rFonts w:ascii="Fira Sans" w:eastAsia="Calibri" w:hAnsi="Fira Sans" w:cs="Tahoma"/>
      <w:color w:val="F79646"/>
      <w:sz w:val="24"/>
      <w:szCs w:val="24"/>
    </w:rPr>
  </w:style>
  <w:style w:type="character" w:customStyle="1" w:styleId="Otsikko4Char">
    <w:name w:val="Otsikko 4 Char"/>
    <w:basedOn w:val="Kappaleenoletusfontti"/>
    <w:link w:val="Otsikko4"/>
    <w:qFormat/>
    <w:rPr>
      <w:rFonts w:ascii="Fira Sans" w:eastAsia="Calibri" w:hAnsi="Fira Sans" w:cs="Tahoma"/>
      <w:iCs/>
      <w:color w:val="F79646"/>
    </w:rPr>
  </w:style>
  <w:style w:type="character" w:customStyle="1" w:styleId="OtsikkoChar">
    <w:name w:val="Otsikko Char"/>
    <w:basedOn w:val="Kappaleenoletusfontti"/>
    <w:link w:val="Otsikko"/>
    <w:qFormat/>
    <w:rsid w:val="00227F60"/>
    <w:rPr>
      <w:rFonts w:ascii="Fira Sans" w:hAnsi="Fira Sans"/>
      <w:b/>
      <w:color w:val="4FAF4A"/>
      <w:sz w:val="38"/>
      <w:szCs w:val="56"/>
    </w:rPr>
  </w:style>
  <w:style w:type="character" w:styleId="Voimakas">
    <w:name w:val="Strong"/>
    <w:basedOn w:val="Kappaleenoletusfontti"/>
    <w:qFormat/>
    <w:rPr>
      <w:b/>
      <w:bCs/>
    </w:rPr>
  </w:style>
  <w:style w:type="character" w:styleId="Korostus">
    <w:name w:val="Emphasis"/>
    <w:basedOn w:val="Kappaleenoletusfontti"/>
    <w:qFormat/>
    <w:rPr>
      <w:i/>
      <w:iCs/>
    </w:rPr>
  </w:style>
  <w:style w:type="character" w:styleId="Voimakaskorostus">
    <w:name w:val="Intense Emphasis"/>
    <w:basedOn w:val="Kappaleenoletusfontti"/>
    <w:qFormat/>
    <w:rPr>
      <w:rFonts w:ascii="Libertinus Serif" w:hAnsi="Libertinus Serif"/>
      <w:b/>
      <w:bCs/>
      <w:i/>
      <w:iCs/>
      <w:color w:val="auto"/>
    </w:rPr>
  </w:style>
  <w:style w:type="character" w:customStyle="1" w:styleId="LainausChar">
    <w:name w:val="Lainaus Char"/>
    <w:basedOn w:val="Kappaleenoletusfontti"/>
    <w:link w:val="Lainaus"/>
    <w:qFormat/>
    <w:rPr>
      <w:rFonts w:ascii="Libertinus Serif" w:hAnsi="Libertinus Serif"/>
      <w:iCs/>
      <w:sz w:val="20"/>
    </w:rPr>
  </w:style>
  <w:style w:type="character" w:customStyle="1" w:styleId="AlaotsikkoChar">
    <w:name w:val="Alaotsikko Char"/>
    <w:basedOn w:val="Kappaleenoletusfontti"/>
    <w:link w:val="Alaotsikko"/>
    <w:qFormat/>
    <w:rsid w:val="004C5262"/>
    <w:rPr>
      <w:rFonts w:ascii="Fira Sans" w:hAnsi="Fira Sans"/>
      <w:b/>
      <w:color w:val="5A5A5A"/>
      <w:spacing w:val="16"/>
      <w:sz w:val="28"/>
    </w:rPr>
  </w:style>
  <w:style w:type="character" w:customStyle="1" w:styleId="YltunnisteChar">
    <w:name w:val="Ylätunniste Char"/>
    <w:basedOn w:val="Kappaleenoletusfontti"/>
    <w:link w:val="Yltunniste"/>
    <w:qFormat/>
    <w:rPr>
      <w:rFonts w:ascii="Times New Roman" w:hAnsi="Times New Roman"/>
      <w:sz w:val="24"/>
    </w:rPr>
  </w:style>
  <w:style w:type="character" w:customStyle="1" w:styleId="AlatunnisteChar">
    <w:name w:val="Alatunniste Char"/>
    <w:basedOn w:val="Kappaleenoletusfontti"/>
    <w:link w:val="Alatunniste"/>
    <w:qFormat/>
    <w:rPr>
      <w:rFonts w:ascii="Times New Roman" w:hAnsi="Times New Roman"/>
      <w:sz w:val="24"/>
    </w:rPr>
  </w:style>
  <w:style w:type="character" w:customStyle="1" w:styleId="Funotenzeichen-Text">
    <w:name w:val="Fußnotenzeichen-Text"/>
    <w:qFormat/>
    <w:rPr>
      <w:vertAlign w:val="superscript"/>
    </w:rPr>
  </w:style>
  <w:style w:type="character" w:styleId="Hyperlinkki">
    <w:name w:val="Hyperlink"/>
    <w:basedOn w:val="Kappaleenoletusfontti"/>
    <w:rPr>
      <w:color w:val="000080"/>
      <w:w w:val="100"/>
      <w:u w:val="thick" w:color="000080"/>
    </w:rPr>
  </w:style>
  <w:style w:type="character" w:styleId="Sivunumero">
    <w:name w:val="page number"/>
    <w:basedOn w:val="Kappaleenoletusfontti"/>
    <w:qFormat/>
  </w:style>
  <w:style w:type="character" w:customStyle="1" w:styleId="AlaviitteentekstiChar">
    <w:name w:val="Alaviitteen teksti Char"/>
    <w:basedOn w:val="Kappaleenoletusfontti"/>
    <w:link w:val="Alaviitteenteksti"/>
    <w:qFormat/>
    <w:rPr>
      <w:rFonts w:ascii="Times New Roman" w:hAnsi="Times New Roman"/>
      <w:sz w:val="20"/>
      <w:szCs w:val="20"/>
    </w:rPr>
  </w:style>
  <w:style w:type="character" w:customStyle="1" w:styleId="ErottuvalainausChar">
    <w:name w:val="Erottuva lainaus Char"/>
    <w:basedOn w:val="Kappaleenoletusfontti"/>
    <w:link w:val="Erottuvalainaus"/>
    <w:qFormat/>
    <w:rPr>
      <w:rFonts w:ascii="Libertinus Serif" w:hAnsi="Libertinus Serif"/>
      <w:bCs/>
      <w:sz w:val="20"/>
    </w:rPr>
  </w:style>
  <w:style w:type="character" w:customStyle="1" w:styleId="KapitlchenSmallCapital">
    <w:name w:val="Kapitälchen/Small Capital"/>
    <w:basedOn w:val="Kappaleenoletusfontti"/>
    <w:qFormat/>
    <w:rPr>
      <w:smallCaps/>
    </w:rPr>
  </w:style>
  <w:style w:type="character" w:customStyle="1" w:styleId="Aufzhlungszeichen1">
    <w:name w:val="Aufzählungszeichen1"/>
    <w:qFormat/>
    <w:rPr>
      <w:rFonts w:ascii="OpenSymbol" w:eastAsia="OpenSymbol" w:hAnsi="OpenSymbol" w:cs="OpenSymbol"/>
    </w:rPr>
  </w:style>
  <w:style w:type="character" w:styleId="Alaviitteenviite">
    <w:name w:val="footnote reference"/>
    <w:rPr>
      <w:vertAlign w:val="superscript"/>
    </w:rPr>
  </w:style>
  <w:style w:type="character" w:styleId="Loppuviitteenviite">
    <w:name w:val="endnote reference"/>
    <w:rPr>
      <w:vertAlign w:val="superscript"/>
    </w:rPr>
  </w:style>
  <w:style w:type="character" w:customStyle="1" w:styleId="SelitetekstiChar">
    <w:name w:val="Seliteteksti Char"/>
    <w:basedOn w:val="Kappaleenoletusfontti"/>
    <w:link w:val="Seliteteksti"/>
    <w:qFormat/>
    <w:rPr>
      <w:rFonts w:ascii="Tahoma" w:hAnsi="Tahoma" w:cs="Tahoma"/>
      <w:sz w:val="16"/>
      <w:szCs w:val="16"/>
    </w:rPr>
  </w:style>
  <w:style w:type="paragraph" w:customStyle="1" w:styleId="berschrift">
    <w:name w:val="Überschrift"/>
    <w:basedOn w:val="Otsikko1"/>
    <w:next w:val="Leipteksti"/>
    <w:qFormat/>
    <w:pPr>
      <w:spacing w:before="240" w:after="120"/>
    </w:pPr>
    <w:rPr>
      <w:rFonts w:ascii="Liberation Sans" w:eastAsia="Noto Sans CJK SC" w:hAnsi="Liberation Sans" w:cs="Droid Sans Devanagari"/>
      <w:szCs w:val="28"/>
    </w:rPr>
  </w:style>
  <w:style w:type="paragraph" w:styleId="Leipteksti">
    <w:name w:val="Body Text"/>
    <w:basedOn w:val="Normaali"/>
    <w:pPr>
      <w:spacing w:before="0" w:after="140" w:line="276" w:lineRule="auto"/>
    </w:pPr>
  </w:style>
  <w:style w:type="paragraph" w:styleId="Luettelo">
    <w:name w:val="List"/>
    <w:basedOn w:val="Leipteksti"/>
    <w:rPr>
      <w:rFonts w:cs="Droid Sans Devanagari"/>
    </w:rPr>
  </w:style>
  <w:style w:type="paragraph" w:styleId="Kuvaotsikko">
    <w:name w:val="caption"/>
    <w:basedOn w:val="Normaali"/>
    <w:qFormat/>
    <w:pPr>
      <w:suppressLineNumbers/>
      <w:spacing w:after="227" w:line="232" w:lineRule="exact"/>
    </w:pPr>
    <w:rPr>
      <w:rFonts w:cs="Droid Sans Devanagari"/>
      <w:iCs/>
      <w:sz w:val="19"/>
      <w:szCs w:val="24"/>
    </w:rPr>
  </w:style>
  <w:style w:type="paragraph" w:customStyle="1" w:styleId="Verzeichnis">
    <w:name w:val="Verzeichnis"/>
    <w:basedOn w:val="Normaali"/>
    <w:qFormat/>
    <w:pPr>
      <w:suppressLineNumbers/>
    </w:pPr>
    <w:rPr>
      <w:rFonts w:cs="Droid Sans Devanagari"/>
    </w:rPr>
  </w:style>
  <w:style w:type="paragraph" w:styleId="Otsikko">
    <w:name w:val="Title"/>
    <w:basedOn w:val="Normaali"/>
    <w:next w:val="Normaali"/>
    <w:link w:val="Otsikko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Lainaus">
    <w:name w:val="Quote"/>
    <w:basedOn w:val="Normaali"/>
    <w:next w:val="Normaali"/>
    <w:link w:val="LainausChar"/>
    <w:qFormat/>
    <w:pPr>
      <w:spacing w:line="250" w:lineRule="exact"/>
      <w:ind w:left="794" w:right="794"/>
    </w:pPr>
    <w:rPr>
      <w:iCs/>
      <w:sz w:val="20"/>
    </w:rPr>
  </w:style>
  <w:style w:type="paragraph" w:styleId="Alaotsikko">
    <w:name w:val="Subtitle"/>
    <w:basedOn w:val="Normaali"/>
    <w:next w:val="Normaali"/>
    <w:link w:val="Alaotsikko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Otsikko"/>
    <w:qFormat/>
    <w:pPr>
      <w:spacing w:before="0" w:line="340" w:lineRule="exact"/>
    </w:pPr>
    <w:rPr>
      <w:b w:val="0"/>
      <w:color w:val="auto"/>
      <w:sz w:val="26"/>
    </w:rPr>
  </w:style>
  <w:style w:type="paragraph" w:styleId="Luettelokappale">
    <w:name w:val="List Paragraph"/>
    <w:basedOn w:val="Normaali"/>
    <w:qFormat/>
    <w:pPr>
      <w:tabs>
        <w:tab w:val="left" w:pos="0"/>
      </w:tabs>
      <w:ind w:left="284" w:hanging="284"/>
      <w:contextualSpacing/>
    </w:pPr>
  </w:style>
  <w:style w:type="paragraph" w:customStyle="1" w:styleId="Example">
    <w:name w:val="Example"/>
    <w:basedOn w:val="Normaali"/>
    <w:qFormat/>
    <w:rsid w:val="00A54BA3"/>
    <w:pPr>
      <w:numPr>
        <w:numId w:val="3"/>
      </w:numPr>
      <w:spacing w:before="57" w:after="57" w:line="240" w:lineRule="exact"/>
      <w:ind w:left="454" w:hanging="454"/>
    </w:pPr>
    <w:rPr>
      <w:sz w:val="20"/>
    </w:rPr>
  </w:style>
  <w:style w:type="paragraph" w:customStyle="1" w:styleId="Kopf-undFuzeile">
    <w:name w:val="Kopf- und Fußzeile"/>
    <w:basedOn w:val="Normaali"/>
    <w:qFormat/>
  </w:style>
  <w:style w:type="paragraph" w:styleId="Yltunniste">
    <w:name w:val="header"/>
    <w:basedOn w:val="Normaali"/>
    <w:link w:val="YltunnisteChar"/>
    <w:pPr>
      <w:tabs>
        <w:tab w:val="center" w:pos="4536"/>
        <w:tab w:val="right" w:pos="9072"/>
      </w:tabs>
      <w:spacing w:before="0" w:line="240" w:lineRule="auto"/>
    </w:pPr>
  </w:style>
  <w:style w:type="paragraph" w:styleId="Alatunniste">
    <w:name w:val="footer"/>
    <w:basedOn w:val="Normaali"/>
    <w:link w:val="AlatunnisteChar"/>
    <w:pPr>
      <w:tabs>
        <w:tab w:val="center" w:pos="4536"/>
        <w:tab w:val="right" w:pos="9072"/>
      </w:tabs>
      <w:spacing w:before="0" w:line="240" w:lineRule="auto"/>
    </w:pPr>
  </w:style>
  <w:style w:type="paragraph" w:customStyle="1" w:styleId="FunoteFootnote">
    <w:name w:val="Fußnote/Footnote"/>
    <w:basedOn w:val="Alaviitteenteksti"/>
    <w:qFormat/>
    <w:pPr>
      <w:tabs>
        <w:tab w:val="left" w:pos="283"/>
      </w:tabs>
      <w:spacing w:line="230" w:lineRule="atLeast"/>
      <w:ind w:left="284" w:hanging="284"/>
      <w:textAlignment w:val="center"/>
    </w:pPr>
    <w:rPr>
      <w:rFonts w:cs="Times New Roman"/>
    </w:rPr>
  </w:style>
  <w:style w:type="paragraph" w:styleId="Alaviitteenteksti">
    <w:name w:val="footnote text"/>
    <w:basedOn w:val="Normaali"/>
    <w:link w:val="AlaviitteentekstiChar"/>
    <w:pPr>
      <w:spacing w:before="0" w:line="232" w:lineRule="exact"/>
      <w:ind w:left="283" w:hanging="283"/>
    </w:pPr>
    <w:rPr>
      <w:sz w:val="19"/>
      <w:szCs w:val="20"/>
    </w:rPr>
  </w:style>
  <w:style w:type="paragraph" w:customStyle="1" w:styleId="Keywords">
    <w:name w:val="Keywords"/>
    <w:basedOn w:val="Normaali"/>
    <w:qFormat/>
    <w:rPr>
      <w:sz w:val="20"/>
    </w:rPr>
  </w:style>
  <w:style w:type="paragraph" w:styleId="Erottuvalainaus">
    <w:name w:val="Intense Quote"/>
    <w:basedOn w:val="Lainaus"/>
    <w:next w:val="Normaali"/>
    <w:link w:val="ErottuvalainausChar"/>
    <w:qFormat/>
    <w:rPr>
      <w:bCs/>
      <w:iCs w:val="0"/>
    </w:rPr>
  </w:style>
  <w:style w:type="paragraph" w:customStyle="1" w:styleId="ReferenceEntry">
    <w:name w:val="Reference Entry"/>
    <w:basedOn w:val="Normaali"/>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Leipteksti"/>
    <w:qFormat/>
    <w:pPr>
      <w:spacing w:after="0"/>
      <w:ind w:left="283" w:hanging="283"/>
    </w:pPr>
  </w:style>
  <w:style w:type="paragraph" w:customStyle="1" w:styleId="Tabelleninhalt">
    <w:name w:val="Tabelleninhalt"/>
    <w:basedOn w:val="Normaali"/>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Hakemistonotsikko">
    <w:name w:val="index heading"/>
    <w:basedOn w:val="Otsikko1"/>
    <w:autoRedefine/>
  </w:style>
  <w:style w:type="paragraph" w:styleId="Lhdeviiteluettelo">
    <w:name w:val="table of authorities"/>
    <w:basedOn w:val="Otsikko1"/>
    <w:autoRedefine/>
    <w:pPr>
      <w:suppressLineNumbers/>
    </w:pPr>
  </w:style>
  <w:style w:type="paragraph" w:styleId="Lopetus">
    <w:name w:val="Closing"/>
    <w:basedOn w:val="berschrift"/>
    <w:next w:val="Leipteksti"/>
    <w:qFormat/>
    <w:pPr>
      <w:jc w:val="center"/>
    </w:pPr>
    <w:rPr>
      <w:bCs/>
      <w:szCs w:val="32"/>
    </w:rPr>
  </w:style>
  <w:style w:type="paragraph" w:styleId="Sisllysluettelonotsikko">
    <w:name w:val="TOC Heading"/>
    <w:basedOn w:val="Hakemistonotsikko"/>
  </w:style>
  <w:style w:type="paragraph" w:customStyle="1" w:styleId="Abbildungsindexberschriften">
    <w:name w:val="Abbildungsindex Überschriften"/>
    <w:basedOn w:val="Hakemistonotsikko"/>
    <w:qFormat/>
  </w:style>
  <w:style w:type="paragraph" w:customStyle="1" w:styleId="OLtext">
    <w:name w:val="OL text"/>
    <w:basedOn w:val="Normaali"/>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ali"/>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ali"/>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eliteteksti">
    <w:name w:val="Balloon Text"/>
    <w:basedOn w:val="Normaali"/>
    <w:link w:val="SelitetekstiChar"/>
    <w:qFormat/>
    <w:pPr>
      <w:spacing w:before="0" w:line="240" w:lineRule="auto"/>
    </w:pPr>
    <w:rPr>
      <w:rFonts w:ascii="Tahoma" w:hAnsi="Tahoma"/>
      <w:sz w:val="16"/>
      <w:szCs w:val="16"/>
    </w:rPr>
  </w:style>
  <w:style w:type="paragraph" w:styleId="Eivli">
    <w:name w:val="No Spacing"/>
    <w:uiPriority w:val="1"/>
    <w:qFormat/>
    <w:rsid w:val="0057457B"/>
    <w:pPr>
      <w:suppressAutoHyphens w:val="0"/>
    </w:pPr>
    <w:rPr>
      <w:rFonts w:asciiTheme="minorHAnsi" w:eastAsiaTheme="minorHAnsi" w:hAnsiTheme="minorHAnsi" w:cstheme="minorBidi"/>
      <w:lang w:val="fi-FI"/>
    </w:rPr>
  </w:style>
  <w:style w:type="character" w:styleId="Ratkaisematonmaininta">
    <w:name w:val="Unresolved Mention"/>
    <w:basedOn w:val="Kappaleenoletusfontti"/>
    <w:uiPriority w:val="99"/>
    <w:semiHidden/>
    <w:unhideWhenUsed/>
    <w:rsid w:val="00C66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ari.saraheimo@helsinki.f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olgakama.web-corpora.net/index_en.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mespe@utu.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4869</Characters>
  <Application>Microsoft Office Word</Application>
  <DocSecurity>0</DocSecurity>
  <Lines>99</Lines>
  <Paragraphs>33</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Silja-Maija Spets</cp:lastModifiedBy>
  <cp:revision>2</cp:revision>
  <cp:lastPrinted>2023-03-11T11:57:00Z</cp:lastPrinted>
  <dcterms:created xsi:type="dcterms:W3CDTF">2023-05-12T14:12:00Z</dcterms:created>
  <dcterms:modified xsi:type="dcterms:W3CDTF">2023-05-12T14:12:00Z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