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E019AF">
      <w:pPr>
        <w:pStyle w:val="Author"/>
      </w:pPr>
      <w:r>
        <w:t>Merle Benter</w:t>
      </w:r>
    </w:p>
    <w:p w:rsidR="00AB181E" w:rsidRDefault="005E7D86">
      <w:pPr>
        <w:pStyle w:val="Titel"/>
      </w:pPr>
      <w:r w:rsidRPr="005E7D86">
        <w:t>Morphological Integration of (</w:t>
      </w:r>
      <w:proofErr w:type="spellStart"/>
      <w:r w:rsidR="00287F8B" w:rsidRPr="00CD1E1E">
        <w:t>Neological</w:t>
      </w:r>
      <w:proofErr w:type="spellEnd"/>
      <w:r w:rsidRPr="005E7D86">
        <w:t xml:space="preserve">) Verbs from English </w:t>
      </w:r>
    </w:p>
    <w:p w:rsidR="00AB181E" w:rsidRDefault="005E7D86">
      <w:pPr>
        <w:pStyle w:val="Untertitel"/>
      </w:pPr>
      <w:r w:rsidRPr="005E7D86">
        <w:t>Contrastive Comparison of the German and French Language Systems</w:t>
      </w:r>
    </w:p>
    <w:p w:rsidR="00AB181E" w:rsidRDefault="00224AA6">
      <w:pPr>
        <w:pStyle w:val="Keywords"/>
        <w:jc w:val="left"/>
      </w:pPr>
      <w:r>
        <w:rPr>
          <w:b/>
          <w:szCs w:val="20"/>
        </w:rPr>
        <w:t>Keywords:</w:t>
      </w:r>
      <w:r>
        <w:rPr>
          <w:szCs w:val="20"/>
        </w:rPr>
        <w:t xml:space="preserve"> </w:t>
      </w:r>
      <w:r w:rsidR="005E7D86" w:rsidRPr="005E7D86">
        <w:rPr>
          <w:szCs w:val="20"/>
        </w:rPr>
        <w:t>morphological integration</w:t>
      </w:r>
      <w:r w:rsidR="005E7D86">
        <w:rPr>
          <w:szCs w:val="20"/>
        </w:rPr>
        <w:t xml:space="preserve">; </w:t>
      </w:r>
      <w:r w:rsidR="005E7D86" w:rsidRPr="005E7D86">
        <w:rPr>
          <w:szCs w:val="20"/>
        </w:rPr>
        <w:t>verb inflection</w:t>
      </w:r>
      <w:r w:rsidR="005E7D86">
        <w:rPr>
          <w:szCs w:val="20"/>
        </w:rPr>
        <w:t xml:space="preserve">; </w:t>
      </w:r>
      <w:r w:rsidR="005E7D86" w:rsidRPr="005E7D86">
        <w:rPr>
          <w:szCs w:val="20"/>
        </w:rPr>
        <w:t>norm variations</w:t>
      </w:r>
      <w:r w:rsidR="005E7D86">
        <w:rPr>
          <w:szCs w:val="20"/>
        </w:rPr>
        <w:t>; standard vs. real language usage</w:t>
      </w:r>
    </w:p>
    <w:p w:rsidR="00AB181E" w:rsidRDefault="005E7D86">
      <w:r w:rsidRPr="005E7D86">
        <w:t>English is currently the most widely spoken language in the world</w:t>
      </w:r>
      <w:r w:rsidR="00781288">
        <w:t xml:space="preserve"> and exerts great lexical influ</w:t>
      </w:r>
      <w:r w:rsidRPr="005E7D86">
        <w:t>ence on other langu</w:t>
      </w:r>
      <w:r w:rsidR="00287F8B">
        <w:t>age systems (cf. Eisenberg 2018, p.</w:t>
      </w:r>
      <w:r w:rsidRPr="005E7D86">
        <w:t xml:space="preserve"> 46). Numerous expressions originating in English are borrowed into other languages and morphologically adapted to the rules of their own language system in the meanwhile. In both German and French, this process can be realised in such a way that an English root of a lexical item is taken over witho</w:t>
      </w:r>
      <w:bookmarkStart w:id="0" w:name="_GoBack"/>
      <w:bookmarkEnd w:id="0"/>
      <w:r w:rsidRPr="005E7D86">
        <w:t>ut any modification and the implementation into the respective language system is then made</w:t>
      </w:r>
      <w:r w:rsidR="00AB6424">
        <w:t xml:space="preserve"> possible by the addition of in</w:t>
      </w:r>
      <w:r w:rsidRPr="005E7D86">
        <w:t>digenous inflectional suffixes. The German lexicon in particular is enriched with English lexical material and integrates a large number of embedded English roots th</w:t>
      </w:r>
      <w:r w:rsidR="00287F8B">
        <w:t>is way (cf. Fleischer/</w:t>
      </w:r>
      <w:proofErr w:type="spellStart"/>
      <w:r w:rsidR="00287F8B">
        <w:t>Barz</w:t>
      </w:r>
      <w:proofErr w:type="spellEnd"/>
      <w:r w:rsidR="00287F8B">
        <w:t xml:space="preserve"> 2012, p.</w:t>
      </w:r>
      <w:r w:rsidRPr="005E7D86">
        <w:t xml:space="preserve"> 102). English also has a relatively large influence on the French language system, which is significantly more hostile to the borrowing of exogenous</w:t>
      </w:r>
      <w:r w:rsidR="00287F8B">
        <w:t xml:space="preserve"> expressions (cf. </w:t>
      </w:r>
      <w:proofErr w:type="spellStart"/>
      <w:r w:rsidR="00287F8B">
        <w:t>Neusius</w:t>
      </w:r>
      <w:proofErr w:type="spellEnd"/>
      <w:r w:rsidR="00287F8B">
        <w:t xml:space="preserve"> 2021, p. </w:t>
      </w:r>
      <w:r w:rsidRPr="005E7D86">
        <w:t xml:space="preserve">409). The preservation of a vocabulary that is as indigenous as possible is striven for much more strongly here than is the case in German, so that translations rather than </w:t>
      </w:r>
      <w:r w:rsidR="006E576A">
        <w:t>morphological embedding are pre</w:t>
      </w:r>
      <w:r w:rsidRPr="005E7D86">
        <w:t>dominantly used for the integration of foreign-language units; only a few English stems find their way into French dictionaries.</w:t>
      </w:r>
      <w:r w:rsidR="00224AA6">
        <w:t xml:space="preserve"> </w:t>
      </w:r>
    </w:p>
    <w:p w:rsidR="00AB181E" w:rsidRDefault="005E7D86">
      <w:r w:rsidRPr="005E7D86">
        <w:t>Looking from a morphological perspective, especially ve</w:t>
      </w:r>
      <w:r w:rsidR="00287F8B">
        <w:t>rbs borrowed from English repre</w:t>
      </w:r>
      <w:r w:rsidRPr="005E7D86">
        <w:t>sent an interesting object of study between the two languages, so that the focus of this talk will be on the investigation of this word class. As an example, the integration of a total of 21 English-derived verbs will be examined, which became established after 1990 and emerged from the fields of technology and electronic interaction (</w:t>
      </w:r>
      <w:r w:rsidR="00287F8B" w:rsidRPr="00287F8B">
        <w:rPr>
          <w:i/>
        </w:rPr>
        <w:t xml:space="preserve">to add, to chat, to download, to email, to ghost, to host, to leak, to like, to mail, to </w:t>
      </w:r>
      <w:proofErr w:type="spellStart"/>
      <w:r w:rsidR="00287F8B" w:rsidRPr="00287F8B">
        <w:rPr>
          <w:i/>
        </w:rPr>
        <w:t>photoshop</w:t>
      </w:r>
      <w:proofErr w:type="spellEnd"/>
      <w:r w:rsidR="00287F8B" w:rsidRPr="00287F8B">
        <w:rPr>
          <w:i/>
        </w:rPr>
        <w:t>, to podcast, to post, to retweet, to roam, to scroll, to stream, to upgrade, to upload, to vlog</w:t>
      </w:r>
      <w:r w:rsidRPr="005E7D86">
        <w:t>) (cf. OWID-Neologismenwörterbuch</w:t>
      </w:r>
      <w:r w:rsidR="00B27EC8">
        <w:t xml:space="preserve"> 2006 ff.</w:t>
      </w:r>
      <w:r w:rsidRPr="005E7D86">
        <w:t>).</w:t>
      </w:r>
    </w:p>
    <w:p w:rsidR="00781288" w:rsidRDefault="00AB6424" w:rsidP="00294ABF">
      <w:pPr>
        <w:spacing w:after="114"/>
      </w:pPr>
      <w:r w:rsidRPr="00AB6424">
        <w:t>With regard to the integration into the German language system, it can be observed that the verbal roots of the English expressions studied have been adopted</w:t>
      </w:r>
      <w:r>
        <w:t xml:space="preserve"> and indigenous inflectional af</w:t>
      </w:r>
      <w:r w:rsidRPr="00AB6424">
        <w:t xml:space="preserve">fixes have been added (e.g. </w:t>
      </w:r>
      <w:r w:rsidRPr="00287F8B">
        <w:rPr>
          <w:i/>
        </w:rPr>
        <w:t>add-</w:t>
      </w:r>
      <w:proofErr w:type="spellStart"/>
      <w:r w:rsidRPr="00287F8B">
        <w:rPr>
          <w:i/>
        </w:rPr>
        <w:t>en</w:t>
      </w:r>
      <w:proofErr w:type="spellEnd"/>
      <w:r w:rsidRPr="00287F8B">
        <w:rPr>
          <w:i/>
        </w:rPr>
        <w:t>, download-</w:t>
      </w:r>
      <w:proofErr w:type="spellStart"/>
      <w:r w:rsidRPr="00287F8B">
        <w:rPr>
          <w:i/>
        </w:rPr>
        <w:t>en</w:t>
      </w:r>
      <w:proofErr w:type="spellEnd"/>
      <w:r w:rsidRPr="00287F8B">
        <w:rPr>
          <w:i/>
        </w:rPr>
        <w:t xml:space="preserve">, </w:t>
      </w:r>
      <w:proofErr w:type="spellStart"/>
      <w:r w:rsidRPr="00287F8B">
        <w:rPr>
          <w:i/>
        </w:rPr>
        <w:t>lik-en</w:t>
      </w:r>
      <w:proofErr w:type="spellEnd"/>
      <w:r w:rsidRPr="00AB6424">
        <w:t>). Today, 19 of the 21 verbs are recognised as standard language</w:t>
      </w:r>
      <w:r w:rsidR="00F31234">
        <w:rPr>
          <w:rStyle w:val="Funotenzeichen"/>
        </w:rPr>
        <w:footnoteReference w:id="1"/>
      </w:r>
      <w:r w:rsidR="00B27EC8">
        <w:t xml:space="preserve"> (cf. </w:t>
      </w:r>
      <w:proofErr w:type="spellStart"/>
      <w:r w:rsidR="00B27EC8">
        <w:t>Duden</w:t>
      </w:r>
      <w:proofErr w:type="spellEnd"/>
      <w:r w:rsidR="00B27EC8">
        <w:t xml:space="preserve"> on</w:t>
      </w:r>
      <w:r w:rsidRPr="00AB6424">
        <w:t xml:space="preserve">line). The integration process is not without </w:t>
      </w:r>
      <w:proofErr w:type="spellStart"/>
      <w:r w:rsidRPr="00AB6424">
        <w:t>idiosyncracies</w:t>
      </w:r>
      <w:proofErr w:type="spellEnd"/>
      <w:r w:rsidRPr="00AB6424">
        <w:t xml:space="preserve">: For the past tense as well as for the past participle, fluctuations of </w:t>
      </w:r>
      <w:r w:rsidR="006A52A9">
        <w:t xml:space="preserve">norms </w:t>
      </w:r>
      <w:r w:rsidR="006A52A9">
        <w:lastRenderedPageBreak/>
        <w:t xml:space="preserve">can be detected in </w:t>
      </w:r>
      <w:r w:rsidRPr="00AB6424">
        <w:t xml:space="preserve">large German-language </w:t>
      </w:r>
      <w:r w:rsidR="006A52A9">
        <w:t>corpora</w:t>
      </w:r>
      <w:r w:rsidRPr="00AB6424">
        <w:t xml:space="preserve"> (</w:t>
      </w:r>
      <w:proofErr w:type="spellStart"/>
      <w:r w:rsidRPr="00AB6424">
        <w:t>DeReKo</w:t>
      </w:r>
      <w:proofErr w:type="spellEnd"/>
      <w:r w:rsidR="009772FD">
        <w:t xml:space="preserve"> 2022</w:t>
      </w:r>
      <w:r w:rsidR="006A52A9">
        <w:t xml:space="preserve"> and </w:t>
      </w:r>
      <w:r w:rsidR="00C168D8">
        <w:t>GermanWeb2020</w:t>
      </w:r>
      <w:r w:rsidRPr="00AB6424">
        <w:t xml:space="preserve">). These often result in German-English hybrid forms (e.g. </w:t>
      </w:r>
      <w:proofErr w:type="spellStart"/>
      <w:r w:rsidR="00781288">
        <w:rPr>
          <w:i/>
        </w:rPr>
        <w:t>leak</w:t>
      </w:r>
      <w:r w:rsidRPr="00287F8B">
        <w:rPr>
          <w:i/>
        </w:rPr>
        <w:t>te</w:t>
      </w:r>
      <w:proofErr w:type="spellEnd"/>
      <w:r w:rsidRPr="00287F8B">
        <w:rPr>
          <w:i/>
        </w:rPr>
        <w:t>/</w:t>
      </w:r>
      <w:proofErr w:type="spellStart"/>
      <w:r w:rsidRPr="00287F8B">
        <w:rPr>
          <w:i/>
        </w:rPr>
        <w:t>leakete</w:t>
      </w:r>
      <w:proofErr w:type="spellEnd"/>
      <w:r w:rsidRPr="00287F8B">
        <w:rPr>
          <w:i/>
        </w:rPr>
        <w:t xml:space="preserve">; </w:t>
      </w:r>
      <w:proofErr w:type="spellStart"/>
      <w:r w:rsidRPr="00287F8B">
        <w:rPr>
          <w:i/>
        </w:rPr>
        <w:t>gechattet</w:t>
      </w:r>
      <w:proofErr w:type="spellEnd"/>
      <w:r w:rsidRPr="00287F8B">
        <w:rPr>
          <w:i/>
        </w:rPr>
        <w:t>/</w:t>
      </w:r>
      <w:proofErr w:type="spellStart"/>
      <w:r w:rsidRPr="00287F8B">
        <w:rPr>
          <w:i/>
        </w:rPr>
        <w:t>gechatted</w:t>
      </w:r>
      <w:proofErr w:type="spellEnd"/>
      <w:r w:rsidRPr="00287F8B">
        <w:rPr>
          <w:i/>
        </w:rPr>
        <w:t xml:space="preserve">, </w:t>
      </w:r>
      <w:proofErr w:type="spellStart"/>
      <w:r w:rsidRPr="00287F8B">
        <w:rPr>
          <w:i/>
        </w:rPr>
        <w:t>gelikt</w:t>
      </w:r>
      <w:proofErr w:type="spellEnd"/>
      <w:r w:rsidRPr="00287F8B">
        <w:rPr>
          <w:i/>
        </w:rPr>
        <w:t>/</w:t>
      </w:r>
      <w:proofErr w:type="spellStart"/>
      <w:r w:rsidRPr="00287F8B">
        <w:rPr>
          <w:i/>
        </w:rPr>
        <w:t>geliket</w:t>
      </w:r>
      <w:proofErr w:type="spellEnd"/>
      <w:r w:rsidRPr="00287F8B">
        <w:rPr>
          <w:i/>
        </w:rPr>
        <w:t>/</w:t>
      </w:r>
      <w:proofErr w:type="spellStart"/>
      <w:r w:rsidRPr="00287F8B">
        <w:rPr>
          <w:i/>
        </w:rPr>
        <w:t>geliked</w:t>
      </w:r>
      <w:proofErr w:type="spellEnd"/>
      <w:r w:rsidRPr="00287F8B">
        <w:rPr>
          <w:i/>
        </w:rPr>
        <w:t xml:space="preserve">; </w:t>
      </w:r>
      <w:proofErr w:type="spellStart"/>
      <w:r w:rsidRPr="00287F8B">
        <w:rPr>
          <w:i/>
        </w:rPr>
        <w:t>geupgradet</w:t>
      </w:r>
      <w:proofErr w:type="spellEnd"/>
      <w:r w:rsidRPr="00287F8B">
        <w:rPr>
          <w:i/>
        </w:rPr>
        <w:t>/</w:t>
      </w:r>
      <w:proofErr w:type="spellStart"/>
      <w:r w:rsidRPr="00287F8B">
        <w:rPr>
          <w:i/>
        </w:rPr>
        <w:t>upgegradet</w:t>
      </w:r>
      <w:proofErr w:type="spellEnd"/>
      <w:r w:rsidRPr="00AB6424">
        <w:t>).</w:t>
      </w:r>
    </w:p>
    <w:p w:rsidR="00CD6891" w:rsidRPr="00CD6891" w:rsidRDefault="006A52A9" w:rsidP="00CD6891">
      <w:pPr>
        <w:pStyle w:val="Example"/>
        <w:rPr>
          <w:lang w:val="de-DE"/>
        </w:rPr>
      </w:pPr>
      <w:r w:rsidRPr="00CD6891">
        <w:rPr>
          <w:i/>
          <w:lang w:val="de-DE"/>
        </w:rPr>
        <w:t xml:space="preserve">«Ihr wurde vermutlich vom Palast gesagt, dass sie den Kontakt mit befreundeten Presseleuten beenden soll. Ich wurde buchstäblich von ihr </w:t>
      </w:r>
      <w:proofErr w:type="spellStart"/>
      <w:r w:rsidRPr="00CD6891">
        <w:rPr>
          <w:b/>
          <w:i/>
          <w:lang w:val="de-DE"/>
        </w:rPr>
        <w:t>geghosted</w:t>
      </w:r>
      <w:proofErr w:type="spellEnd"/>
      <w:r w:rsidRPr="00CD6891">
        <w:rPr>
          <w:i/>
          <w:lang w:val="de-DE"/>
        </w:rPr>
        <w:t>», erklärt Lizzie den Bruch.</w:t>
      </w:r>
    </w:p>
    <w:p w:rsidR="006A52A9" w:rsidRPr="00CD6891" w:rsidRDefault="006A52A9" w:rsidP="00CD6891">
      <w:pPr>
        <w:pStyle w:val="Example"/>
        <w:numPr>
          <w:ilvl w:val="0"/>
          <w:numId w:val="0"/>
        </w:numPr>
        <w:spacing w:before="0"/>
        <w:ind w:left="454"/>
      </w:pPr>
      <w:r w:rsidRPr="00CD6891">
        <w:t>(</w:t>
      </w:r>
      <w:hyperlink r:id="rId8" w:history="1">
        <w:r w:rsidR="00CD6891" w:rsidRPr="00CD6891">
          <w:rPr>
            <w:rStyle w:val="Hyperlink"/>
            <w:color w:val="000000" w:themeColor="text1"/>
            <w:u w:val="none"/>
          </w:rPr>
          <w:t>https://www.20min.ch/story/meghan-wollte-einen-beruehmten-briten-daten-908140072771</w:t>
        </w:r>
      </w:hyperlink>
      <w:r w:rsidR="00CD6891" w:rsidRPr="00CD6891">
        <w:rPr>
          <w:color w:val="000000" w:themeColor="text1"/>
        </w:rPr>
        <w:t xml:space="preserve">, </w:t>
      </w:r>
      <w:r w:rsidR="00CD6891" w:rsidRPr="00CD6891">
        <w:t xml:space="preserve">detected via </w:t>
      </w:r>
      <w:r w:rsidR="00C168D8">
        <w:t>GermanWeb2020)</w:t>
      </w:r>
    </w:p>
    <w:p w:rsidR="00781288" w:rsidRDefault="00781288" w:rsidP="00294ABF">
      <w:pPr>
        <w:spacing w:after="114"/>
      </w:pPr>
      <w:r w:rsidRPr="00781288">
        <w:t xml:space="preserve">While in German the implemented verb stems of almost all the verbs examined are classified as standard language, in French dictionaries only a small proportion of such verbs are found where the English root has been adopted (e.g. </w:t>
      </w:r>
      <w:r w:rsidRPr="00781288">
        <w:rPr>
          <w:i/>
        </w:rPr>
        <w:t>retweet-</w:t>
      </w:r>
      <w:proofErr w:type="spellStart"/>
      <w:r w:rsidRPr="00781288">
        <w:rPr>
          <w:i/>
        </w:rPr>
        <w:t>er</w:t>
      </w:r>
      <w:proofErr w:type="spellEnd"/>
      <w:r w:rsidRPr="00781288">
        <w:rPr>
          <w:i/>
        </w:rPr>
        <w:t>, scroll-</w:t>
      </w:r>
      <w:proofErr w:type="spellStart"/>
      <w:r w:rsidRPr="00781288">
        <w:rPr>
          <w:i/>
        </w:rPr>
        <w:t>er</w:t>
      </w:r>
      <w:proofErr w:type="spellEnd"/>
      <w:r w:rsidRPr="00781288">
        <w:t xml:space="preserve">) (cf. </w:t>
      </w:r>
      <w:proofErr w:type="spellStart"/>
      <w:r w:rsidRPr="00781288">
        <w:t>LeRobert</w:t>
      </w:r>
      <w:proofErr w:type="spellEnd"/>
      <w:r w:rsidR="00B27EC8">
        <w:t xml:space="preserve"> </w:t>
      </w:r>
      <w:proofErr w:type="spellStart"/>
      <w:r w:rsidR="00B27EC8">
        <w:t>dico</w:t>
      </w:r>
      <w:proofErr w:type="spellEnd"/>
      <w:r w:rsidR="00B27EC8">
        <w:t xml:space="preserve"> </w:t>
      </w:r>
      <w:proofErr w:type="spellStart"/>
      <w:r w:rsidR="00B27EC8">
        <w:t>en</w:t>
      </w:r>
      <w:proofErr w:type="spellEnd"/>
      <w:r w:rsidR="00B27EC8">
        <w:t xml:space="preserve"> </w:t>
      </w:r>
      <w:proofErr w:type="spellStart"/>
      <w:r w:rsidR="00B27EC8">
        <w:t>ligne</w:t>
      </w:r>
      <w:proofErr w:type="spellEnd"/>
      <w:r w:rsidRPr="00781288">
        <w:t xml:space="preserve">). In the majority of cases, purely French equivalents are created in order to cover the meaning of the English expression linguistically in their own system (e.g. </w:t>
      </w:r>
      <w:proofErr w:type="spellStart"/>
      <w:r w:rsidRPr="00781288">
        <w:rPr>
          <w:i/>
        </w:rPr>
        <w:t>télécharger</w:t>
      </w:r>
      <w:proofErr w:type="spellEnd"/>
      <w:r w:rsidRPr="00781288">
        <w:t xml:space="preserve"> for </w:t>
      </w:r>
      <w:proofErr w:type="spellStart"/>
      <w:r w:rsidRPr="00781288">
        <w:t>engl.</w:t>
      </w:r>
      <w:proofErr w:type="spellEnd"/>
      <w:r w:rsidRPr="00781288">
        <w:t xml:space="preserve"> </w:t>
      </w:r>
      <w:r w:rsidRPr="00781288">
        <w:rPr>
          <w:i/>
        </w:rPr>
        <w:t>to download</w:t>
      </w:r>
      <w:r w:rsidRPr="00781288">
        <w:t>); consequently, from the prescriptive side, only 6 of the 21 English verb stems are integrated morphologically. In contrast, the situation appears different in natural language use: In the examination of a French-language web corpus (</w:t>
      </w:r>
      <w:r w:rsidR="00C168D8">
        <w:t>FrenchWeb2020</w:t>
      </w:r>
      <w:r w:rsidRPr="00781288">
        <w:t>), affixed forms of all 21 English verb stems are also found for French. The prescriptive rejection of non-standard language forms does not lead to uncertainties in inflection: In the French study corpus, no variation of norms can be identified within the respective inflection paradigms.</w:t>
      </w:r>
      <w:r>
        <w:t xml:space="preserve"> </w:t>
      </w:r>
    </w:p>
    <w:p w:rsidR="00CD6891" w:rsidRDefault="006A52A9" w:rsidP="006A52A9">
      <w:pPr>
        <w:pStyle w:val="Example"/>
      </w:pPr>
      <w:r w:rsidRPr="00CD6891">
        <w:rPr>
          <w:i/>
        </w:rPr>
        <w:t xml:space="preserve">Au </w:t>
      </w:r>
      <w:proofErr w:type="spellStart"/>
      <w:r w:rsidRPr="00CD6891">
        <w:rPr>
          <w:i/>
        </w:rPr>
        <w:t>départ</w:t>
      </w:r>
      <w:proofErr w:type="spellEnd"/>
      <w:r w:rsidRPr="00CD6891">
        <w:rPr>
          <w:i/>
        </w:rPr>
        <w:t xml:space="preserve">, </w:t>
      </w:r>
      <w:proofErr w:type="spellStart"/>
      <w:r w:rsidRPr="00CD6891">
        <w:rPr>
          <w:i/>
        </w:rPr>
        <w:t>j'étais</w:t>
      </w:r>
      <w:proofErr w:type="spellEnd"/>
      <w:r w:rsidRPr="00CD6891">
        <w:rPr>
          <w:i/>
        </w:rPr>
        <w:t xml:space="preserve"> </w:t>
      </w:r>
      <w:proofErr w:type="spellStart"/>
      <w:r w:rsidRPr="00CD6891">
        <w:rPr>
          <w:i/>
        </w:rPr>
        <w:t>bien</w:t>
      </w:r>
      <w:proofErr w:type="spellEnd"/>
      <w:r w:rsidRPr="00CD6891">
        <w:rPr>
          <w:i/>
        </w:rPr>
        <w:t xml:space="preserve"> </w:t>
      </w:r>
      <w:proofErr w:type="spellStart"/>
      <w:r w:rsidRPr="00CD6891">
        <w:rPr>
          <w:i/>
        </w:rPr>
        <w:t>déterminé</w:t>
      </w:r>
      <w:proofErr w:type="spellEnd"/>
      <w:r w:rsidRPr="00CD6891">
        <w:rPr>
          <w:i/>
        </w:rPr>
        <w:t xml:space="preserve"> à </w:t>
      </w:r>
      <w:proofErr w:type="spellStart"/>
      <w:r w:rsidRPr="00CD6891">
        <w:rPr>
          <w:i/>
        </w:rPr>
        <w:t>lui</w:t>
      </w:r>
      <w:proofErr w:type="spellEnd"/>
      <w:r w:rsidRPr="00CD6891">
        <w:rPr>
          <w:i/>
        </w:rPr>
        <w:t xml:space="preserve"> </w:t>
      </w:r>
      <w:proofErr w:type="spellStart"/>
      <w:r w:rsidRPr="00CD6891">
        <w:rPr>
          <w:i/>
        </w:rPr>
        <w:t>parler</w:t>
      </w:r>
      <w:proofErr w:type="spellEnd"/>
      <w:r w:rsidRPr="00CD6891">
        <w:rPr>
          <w:i/>
        </w:rPr>
        <w:t xml:space="preserve"> de son </w:t>
      </w:r>
      <w:proofErr w:type="spellStart"/>
      <w:r w:rsidRPr="00CD6891">
        <w:rPr>
          <w:i/>
        </w:rPr>
        <w:t>problème</w:t>
      </w:r>
      <w:proofErr w:type="spellEnd"/>
      <w:r w:rsidRPr="00CD6891">
        <w:rPr>
          <w:i/>
        </w:rPr>
        <w:t xml:space="preserve">, de </w:t>
      </w:r>
      <w:proofErr w:type="spellStart"/>
      <w:r w:rsidRPr="00CD6891">
        <w:rPr>
          <w:i/>
        </w:rPr>
        <w:t>pourquoi</w:t>
      </w:r>
      <w:proofErr w:type="spellEnd"/>
      <w:r w:rsidRPr="00CD6891">
        <w:rPr>
          <w:i/>
        </w:rPr>
        <w:t xml:space="preserve"> </w:t>
      </w:r>
      <w:proofErr w:type="spellStart"/>
      <w:r w:rsidRPr="00CD6891">
        <w:rPr>
          <w:i/>
        </w:rPr>
        <w:t>elle</w:t>
      </w:r>
      <w:proofErr w:type="spellEnd"/>
      <w:r w:rsidRPr="00CD6891">
        <w:rPr>
          <w:i/>
        </w:rPr>
        <w:t xml:space="preserve"> nous </w:t>
      </w:r>
      <w:proofErr w:type="spellStart"/>
      <w:r w:rsidRPr="00CD6891">
        <w:rPr>
          <w:b/>
          <w:i/>
        </w:rPr>
        <w:t>ghostait</w:t>
      </w:r>
      <w:proofErr w:type="spellEnd"/>
      <w:r w:rsidR="00CD6891" w:rsidRPr="00CD6891">
        <w:rPr>
          <w:i/>
        </w:rPr>
        <w:t xml:space="preserve"> </w:t>
      </w:r>
      <w:proofErr w:type="spellStart"/>
      <w:r w:rsidRPr="00CD6891">
        <w:rPr>
          <w:i/>
        </w:rPr>
        <w:t>tous</w:t>
      </w:r>
      <w:proofErr w:type="spellEnd"/>
      <w:r w:rsidRPr="00CD6891">
        <w:rPr>
          <w:i/>
        </w:rPr>
        <w:t xml:space="preserve"> </w:t>
      </w:r>
      <w:proofErr w:type="spellStart"/>
      <w:r w:rsidRPr="00CD6891">
        <w:rPr>
          <w:i/>
        </w:rPr>
        <w:t>depuis</w:t>
      </w:r>
      <w:proofErr w:type="spellEnd"/>
      <w:r w:rsidRPr="00CD6891">
        <w:rPr>
          <w:i/>
        </w:rPr>
        <w:t xml:space="preserve"> </w:t>
      </w:r>
      <w:proofErr w:type="spellStart"/>
      <w:r w:rsidRPr="00CD6891">
        <w:rPr>
          <w:i/>
        </w:rPr>
        <w:t>presque</w:t>
      </w:r>
      <w:proofErr w:type="spellEnd"/>
      <w:r w:rsidRPr="00CD6891">
        <w:rPr>
          <w:i/>
        </w:rPr>
        <w:t xml:space="preserve"> un </w:t>
      </w:r>
      <w:proofErr w:type="spellStart"/>
      <w:r w:rsidRPr="00CD6891">
        <w:rPr>
          <w:i/>
        </w:rPr>
        <w:t>mois</w:t>
      </w:r>
      <w:proofErr w:type="spellEnd"/>
      <w:r w:rsidRPr="00CD6891">
        <w:rPr>
          <w:i/>
        </w:rPr>
        <w:t>.</w:t>
      </w:r>
      <w:r w:rsidR="00620376" w:rsidRPr="00A54BA3">
        <w:t xml:space="preserve"> </w:t>
      </w:r>
    </w:p>
    <w:p w:rsidR="00620376" w:rsidRDefault="00CD6891" w:rsidP="00CD6891">
      <w:pPr>
        <w:pStyle w:val="Example"/>
        <w:numPr>
          <w:ilvl w:val="0"/>
          <w:numId w:val="0"/>
        </w:numPr>
        <w:ind w:left="454"/>
      </w:pPr>
      <w:r>
        <w:t>(</w:t>
      </w:r>
      <w:hyperlink r:id="rId9" w:history="1">
        <w:r w:rsidRPr="00CD6891">
          <w:rPr>
            <w:rStyle w:val="Hyperlink"/>
            <w:color w:val="000000" w:themeColor="text1"/>
            <w:u w:val="none"/>
          </w:rPr>
          <w:t>https://plumedargent.fr/chapitre/episode-7-partie-4-elliot</w:t>
        </w:r>
      </w:hyperlink>
      <w:r w:rsidRPr="00CD6891">
        <w:rPr>
          <w:color w:val="000000" w:themeColor="text1"/>
        </w:rPr>
        <w:t xml:space="preserve">, </w:t>
      </w:r>
      <w:r>
        <w:t xml:space="preserve">detected </w:t>
      </w:r>
      <w:r w:rsidR="00C168D8">
        <w:t>via FrenchWeb2020)</w:t>
      </w:r>
    </w:p>
    <w:p w:rsidR="00AB181E" w:rsidRDefault="00781288">
      <w:r w:rsidRPr="00781288">
        <w:t>This talk will focus on the possibilities of linguistic realisation in terms of morphologically integrated English word stems (normative vs. natural inflection). It will also illuminate the standard and usage-based language acceptance of the corresponding verb forms of both language systems.</w:t>
      </w:r>
      <w:r>
        <w:t xml:space="preserve"> </w:t>
      </w:r>
    </w:p>
    <w:p w:rsidR="00AB181E" w:rsidRDefault="00224AA6">
      <w:pPr>
        <w:pStyle w:val="Rechtsgrundlagenverzeichnis"/>
      </w:pPr>
      <w:r>
        <w:t>References</w:t>
      </w:r>
    </w:p>
    <w:p w:rsidR="00474D1C" w:rsidRDefault="00474D1C">
      <w:pPr>
        <w:pStyle w:val="Literaturverzeichnis1"/>
        <w:ind w:left="397" w:hanging="397"/>
      </w:pPr>
      <w:proofErr w:type="spellStart"/>
      <w:r w:rsidRPr="006E576A">
        <w:t>Duden</w:t>
      </w:r>
      <w:proofErr w:type="spellEnd"/>
      <w:r w:rsidRPr="006E576A">
        <w:t xml:space="preserve"> </w:t>
      </w:r>
      <w:r w:rsidR="0057552D">
        <w:t>online:</w:t>
      </w:r>
      <w:r w:rsidR="00B27EC8" w:rsidRPr="006E576A">
        <w:t xml:space="preserve"> </w:t>
      </w:r>
      <w:hyperlink r:id="rId10" w:history="1">
        <w:r w:rsidR="00B27EC8" w:rsidRPr="00B27EC8">
          <w:rPr>
            <w:rStyle w:val="Hyperlink"/>
            <w:color w:val="000000" w:themeColor="text1"/>
            <w:u w:val="none"/>
          </w:rPr>
          <w:t>https://www.duden.de/</w:t>
        </w:r>
      </w:hyperlink>
      <w:r w:rsidR="003A446D">
        <w:t xml:space="preserve"> </w:t>
      </w:r>
      <w:r w:rsidR="00B27EC8" w:rsidRPr="00B27EC8">
        <w:t>(last access: 08.05.2023)</w:t>
      </w:r>
      <w:r w:rsidR="00A42E18">
        <w:t>.</w:t>
      </w:r>
    </w:p>
    <w:p w:rsidR="00A42E18" w:rsidRPr="00A42E18" w:rsidRDefault="00A42E18" w:rsidP="00A42E18">
      <w:pPr>
        <w:pStyle w:val="Literaturverzeichnis1"/>
        <w:ind w:left="397" w:hanging="397"/>
        <w:rPr>
          <w:lang w:val="de-DE"/>
        </w:rPr>
      </w:pPr>
      <w:proofErr w:type="spellStart"/>
      <w:r w:rsidRPr="00A42E18">
        <w:rPr>
          <w:lang w:val="de-DE"/>
        </w:rPr>
        <w:t>DeReKo</w:t>
      </w:r>
      <w:proofErr w:type="spellEnd"/>
      <w:r w:rsidR="0057552D">
        <w:rPr>
          <w:lang w:val="de-DE"/>
        </w:rPr>
        <w:t xml:space="preserve"> (2022): </w:t>
      </w:r>
      <w:r w:rsidRPr="00A42E18">
        <w:rPr>
          <w:lang w:val="de-DE"/>
        </w:rPr>
        <w:t>In</w:t>
      </w:r>
      <w:r>
        <w:rPr>
          <w:lang w:val="de-DE"/>
        </w:rPr>
        <w:t>: Leibniz-Institut für Deutsche Sprache (</w:t>
      </w:r>
      <w:proofErr w:type="spellStart"/>
      <w:r>
        <w:rPr>
          <w:lang w:val="de-DE"/>
        </w:rPr>
        <w:t>ed</w:t>
      </w:r>
      <w:proofErr w:type="spellEnd"/>
      <w:r>
        <w:rPr>
          <w:lang w:val="de-DE"/>
        </w:rPr>
        <w:t>.):</w:t>
      </w:r>
      <w:r w:rsidRPr="00A42E18">
        <w:rPr>
          <w:lang w:val="de-DE"/>
        </w:rPr>
        <w:t xml:space="preserve"> Deutsches Referenzkorpus / Archiv der Korpora geschriebener Gegenwartssprache 2022-I (Release </w:t>
      </w:r>
      <w:proofErr w:type="spellStart"/>
      <w:r w:rsidRPr="00A42E18">
        <w:rPr>
          <w:lang w:val="de-DE"/>
        </w:rPr>
        <w:t>from</w:t>
      </w:r>
      <w:proofErr w:type="spellEnd"/>
      <w:r w:rsidRPr="00A42E18">
        <w:rPr>
          <w:lang w:val="de-DE"/>
        </w:rPr>
        <w:t xml:space="preserve"> 08.03.2022). Mannheim: Leibniz-Institut für Deutsche Sprache. PID: 00-04B6-B898-AD1A-8101-4.</w:t>
      </w:r>
    </w:p>
    <w:p w:rsidR="00AB181E" w:rsidRPr="006E576A" w:rsidRDefault="00DA7CC3">
      <w:pPr>
        <w:pStyle w:val="Literaturverzeichnis1"/>
        <w:ind w:left="397" w:hanging="397"/>
        <w:rPr>
          <w:lang w:val="de-DE"/>
        </w:rPr>
      </w:pPr>
      <w:r w:rsidRPr="00B27EC8">
        <w:rPr>
          <w:lang w:val="de-DE"/>
        </w:rPr>
        <w:t>Eisenberg</w:t>
      </w:r>
      <w:r w:rsidR="00224AA6" w:rsidRPr="00B27EC8">
        <w:rPr>
          <w:lang w:val="de-DE"/>
        </w:rPr>
        <w:t xml:space="preserve">, </w:t>
      </w:r>
      <w:r w:rsidRPr="00B27EC8">
        <w:rPr>
          <w:lang w:val="de-DE"/>
        </w:rPr>
        <w:t>Peter (</w:t>
      </w:r>
      <w:proofErr w:type="spellStart"/>
      <w:r w:rsidRPr="00B27EC8">
        <w:rPr>
          <w:lang w:val="de-DE"/>
        </w:rPr>
        <w:t>ed</w:t>
      </w:r>
      <w:proofErr w:type="spellEnd"/>
      <w:r w:rsidRPr="00B27EC8">
        <w:rPr>
          <w:lang w:val="de-DE"/>
        </w:rPr>
        <w:t xml:space="preserve">.) </w:t>
      </w:r>
      <w:r w:rsidRPr="006E576A">
        <w:rPr>
          <w:lang w:val="de-DE"/>
        </w:rPr>
        <w:t>(2018</w:t>
      </w:r>
      <w:r w:rsidR="00C168D8">
        <w:rPr>
          <w:lang w:val="de-DE"/>
        </w:rPr>
        <w:t>)</w:t>
      </w:r>
      <w:r w:rsidR="0057552D">
        <w:rPr>
          <w:lang w:val="de-DE"/>
        </w:rPr>
        <w:t>:</w:t>
      </w:r>
      <w:r w:rsidR="00224AA6" w:rsidRPr="006E576A">
        <w:rPr>
          <w:lang w:val="de-DE"/>
        </w:rPr>
        <w:t xml:space="preserve"> </w:t>
      </w:r>
      <w:r w:rsidRPr="006E576A">
        <w:rPr>
          <w:lang w:val="de-DE"/>
        </w:rPr>
        <w:t xml:space="preserve">Das Fremdwort im Deutschen. Berlin/Boston: De </w:t>
      </w:r>
      <w:proofErr w:type="spellStart"/>
      <w:r w:rsidRPr="006E576A">
        <w:rPr>
          <w:lang w:val="de-DE"/>
        </w:rPr>
        <w:t>Gruyter</w:t>
      </w:r>
      <w:proofErr w:type="spellEnd"/>
      <w:r w:rsidRPr="006E576A">
        <w:rPr>
          <w:lang w:val="de-DE"/>
        </w:rPr>
        <w:t>.</w:t>
      </w:r>
    </w:p>
    <w:p w:rsidR="00AB181E" w:rsidRDefault="00DA7CC3">
      <w:pPr>
        <w:pStyle w:val="Literaturverzeichnis1"/>
        <w:ind w:left="397" w:hanging="397"/>
        <w:rPr>
          <w:lang w:val="de-DE"/>
        </w:rPr>
      </w:pPr>
      <w:r w:rsidRPr="00DA7CC3">
        <w:rPr>
          <w:lang w:val="de-DE"/>
        </w:rPr>
        <w:t>Fleischer, Wolfgang/Barz, Irmgard (</w:t>
      </w:r>
      <w:proofErr w:type="spellStart"/>
      <w:r w:rsidRPr="00DA7CC3">
        <w:rPr>
          <w:lang w:val="de-DE"/>
        </w:rPr>
        <w:t>eds</w:t>
      </w:r>
      <w:proofErr w:type="spellEnd"/>
      <w:r w:rsidRPr="00DA7CC3">
        <w:rPr>
          <w:lang w:val="de-DE"/>
        </w:rPr>
        <w:t xml:space="preserve">.) </w:t>
      </w:r>
      <w:r w:rsidR="0057552D">
        <w:rPr>
          <w:lang w:val="de-DE"/>
        </w:rPr>
        <w:t xml:space="preserve">(2012): </w:t>
      </w:r>
      <w:r>
        <w:rPr>
          <w:lang w:val="de-DE"/>
        </w:rPr>
        <w:t>Wortbildung der deutschen Gegenwartssprache. 4</w:t>
      </w:r>
      <w:r w:rsidRPr="00DA7CC3">
        <w:rPr>
          <w:vertAlign w:val="superscript"/>
          <w:lang w:val="de-DE"/>
        </w:rPr>
        <w:t>th</w:t>
      </w:r>
      <w:r>
        <w:rPr>
          <w:vertAlign w:val="superscript"/>
          <w:lang w:val="de-DE"/>
        </w:rPr>
        <w:t xml:space="preserve"> </w:t>
      </w:r>
      <w:proofErr w:type="spellStart"/>
      <w:r>
        <w:rPr>
          <w:lang w:val="de-DE"/>
        </w:rPr>
        <w:t>ed</w:t>
      </w:r>
      <w:proofErr w:type="spellEnd"/>
      <w:r>
        <w:rPr>
          <w:lang w:val="de-DE"/>
        </w:rPr>
        <w:t xml:space="preserve">. </w:t>
      </w:r>
      <w:r w:rsidRPr="006E576A">
        <w:rPr>
          <w:lang w:val="de-DE"/>
        </w:rPr>
        <w:t xml:space="preserve">Berlin/Boston: De </w:t>
      </w:r>
      <w:proofErr w:type="spellStart"/>
      <w:r w:rsidRPr="006E576A">
        <w:rPr>
          <w:lang w:val="de-DE"/>
        </w:rPr>
        <w:t>Gruyter</w:t>
      </w:r>
      <w:proofErr w:type="spellEnd"/>
      <w:r w:rsidRPr="006E576A">
        <w:rPr>
          <w:lang w:val="de-DE"/>
        </w:rPr>
        <w:t>.</w:t>
      </w:r>
    </w:p>
    <w:p w:rsidR="00C168D8" w:rsidRPr="0057552D" w:rsidRDefault="0057552D">
      <w:pPr>
        <w:pStyle w:val="Literaturverzeichnis1"/>
        <w:ind w:left="397" w:hanging="397"/>
      </w:pPr>
      <w:r w:rsidRPr="0057552D">
        <w:t>FrenchWeb2020 (frTenTen20):</w:t>
      </w:r>
      <w:r w:rsidR="00C168D8" w:rsidRPr="0057552D">
        <w:t xml:space="preserve">  </w:t>
      </w:r>
      <w:hyperlink r:id="rId11" w:history="1">
        <w:r w:rsidR="00C168D8" w:rsidRPr="0057552D">
          <w:rPr>
            <w:rStyle w:val="Hyperlink"/>
            <w:color w:val="000000" w:themeColor="text1"/>
            <w:u w:val="none"/>
          </w:rPr>
          <w:t>https://www.sketchengine.eu/</w:t>
        </w:r>
      </w:hyperlink>
      <w:r w:rsidR="00C168D8" w:rsidRPr="0057552D">
        <w:t xml:space="preserve"> (last access: 08.05.2023).</w:t>
      </w:r>
    </w:p>
    <w:p w:rsidR="00C168D8" w:rsidRPr="0057552D" w:rsidRDefault="0057552D">
      <w:pPr>
        <w:pStyle w:val="Literaturverzeichnis1"/>
        <w:ind w:left="397" w:hanging="397"/>
      </w:pPr>
      <w:r w:rsidRPr="0057552D">
        <w:t>GermanWeb2020 (deTenTen20):</w:t>
      </w:r>
      <w:r w:rsidR="00C168D8" w:rsidRPr="0057552D">
        <w:t xml:space="preserve"> </w:t>
      </w:r>
      <w:hyperlink r:id="rId12" w:history="1">
        <w:r w:rsidR="00C168D8" w:rsidRPr="0057552D">
          <w:rPr>
            <w:rStyle w:val="Hyperlink"/>
            <w:color w:val="000000" w:themeColor="text1"/>
            <w:u w:val="none"/>
          </w:rPr>
          <w:t>https://www.sketchengine.eu/</w:t>
        </w:r>
      </w:hyperlink>
      <w:r w:rsidR="00C168D8" w:rsidRPr="0057552D">
        <w:t xml:space="preserve"> (last access: 08.05.2023).</w:t>
      </w:r>
    </w:p>
    <w:p w:rsidR="00B27EC8" w:rsidRPr="006E576A" w:rsidRDefault="00B27EC8">
      <w:pPr>
        <w:pStyle w:val="Literaturverzeichnis1"/>
        <w:ind w:left="397" w:hanging="397"/>
        <w:rPr>
          <w:lang w:val="de-DE"/>
        </w:rPr>
      </w:pPr>
      <w:r>
        <w:rPr>
          <w:lang w:val="de-DE"/>
        </w:rPr>
        <w:t>N</w:t>
      </w:r>
      <w:r w:rsidRPr="00B27EC8">
        <w:rPr>
          <w:lang w:val="de-DE"/>
        </w:rPr>
        <w:t>eologismenwörterbu</w:t>
      </w:r>
      <w:r w:rsidR="0057552D">
        <w:rPr>
          <w:lang w:val="de-DE"/>
        </w:rPr>
        <w:t>ch (2006ff.):</w:t>
      </w:r>
      <w:r w:rsidR="00A42E18">
        <w:rPr>
          <w:lang w:val="de-DE"/>
        </w:rPr>
        <w:t xml:space="preserve"> I</w:t>
      </w:r>
      <w:r w:rsidRPr="00B27EC8">
        <w:rPr>
          <w:lang w:val="de-DE"/>
        </w:rPr>
        <w:t xml:space="preserve">n: </w:t>
      </w:r>
      <w:r w:rsidR="00A42E18">
        <w:rPr>
          <w:lang w:val="de-DE"/>
        </w:rPr>
        <w:t>Leibniz-Institut für Deutsche Sprache</w:t>
      </w:r>
      <w:r w:rsidR="0066286B">
        <w:rPr>
          <w:lang w:val="de-DE"/>
        </w:rPr>
        <w:t xml:space="preserve"> (</w:t>
      </w:r>
      <w:proofErr w:type="spellStart"/>
      <w:r w:rsidR="0066286B">
        <w:rPr>
          <w:lang w:val="de-DE"/>
        </w:rPr>
        <w:t>ed</w:t>
      </w:r>
      <w:proofErr w:type="spellEnd"/>
      <w:r w:rsidR="0066286B">
        <w:rPr>
          <w:lang w:val="de-DE"/>
        </w:rPr>
        <w:t>.)</w:t>
      </w:r>
      <w:r w:rsidR="00A42E18">
        <w:rPr>
          <w:lang w:val="de-DE"/>
        </w:rPr>
        <w:t xml:space="preserve">: </w:t>
      </w:r>
      <w:r w:rsidRPr="00B27EC8">
        <w:rPr>
          <w:lang w:val="de-DE"/>
        </w:rPr>
        <w:t>OWID – Online Wortschatz-Informationssystem Deutsch</w:t>
      </w:r>
      <w:r w:rsidR="00A42E18">
        <w:rPr>
          <w:lang w:val="de-DE"/>
        </w:rPr>
        <w:t xml:space="preserve">. Mannheim: Leibniz-Institut für Deutsche Sprache. </w:t>
      </w:r>
      <w:hyperlink r:id="rId13" w:history="1">
        <w:r w:rsidR="00A42E18" w:rsidRPr="006E576A">
          <w:rPr>
            <w:rStyle w:val="Hyperlink"/>
            <w:color w:val="000000" w:themeColor="text1"/>
            <w:u w:val="none"/>
            <w:lang w:val="de-DE"/>
          </w:rPr>
          <w:t>http://www.owid.de/wb/neo/start.html</w:t>
        </w:r>
      </w:hyperlink>
      <w:r w:rsidR="00A42E18" w:rsidRPr="006E576A">
        <w:rPr>
          <w:lang w:val="de-DE"/>
        </w:rPr>
        <w:t xml:space="preserve"> (last </w:t>
      </w:r>
      <w:proofErr w:type="spellStart"/>
      <w:r w:rsidR="00A42E18" w:rsidRPr="006E576A">
        <w:rPr>
          <w:lang w:val="de-DE"/>
        </w:rPr>
        <w:t>access</w:t>
      </w:r>
      <w:proofErr w:type="spellEnd"/>
      <w:r w:rsidR="00A42E18" w:rsidRPr="006E576A">
        <w:rPr>
          <w:lang w:val="de-DE"/>
        </w:rPr>
        <w:t>: 08.05.2023).</w:t>
      </w:r>
    </w:p>
    <w:p w:rsidR="00AB181E" w:rsidRPr="00C168D8" w:rsidRDefault="00DA7CC3">
      <w:pPr>
        <w:pStyle w:val="Literaturverzeichnis1"/>
        <w:ind w:left="397" w:hanging="397"/>
      </w:pPr>
      <w:proofErr w:type="spellStart"/>
      <w:r w:rsidRPr="006E576A">
        <w:rPr>
          <w:lang w:val="de-DE"/>
        </w:rPr>
        <w:t>Neusius</w:t>
      </w:r>
      <w:proofErr w:type="spellEnd"/>
      <w:r w:rsidRPr="006E576A">
        <w:rPr>
          <w:lang w:val="de-DE"/>
        </w:rPr>
        <w:t>, Vera (</w:t>
      </w:r>
      <w:proofErr w:type="spellStart"/>
      <w:r w:rsidRPr="006E576A">
        <w:rPr>
          <w:lang w:val="de-DE"/>
        </w:rPr>
        <w:t>ed</w:t>
      </w:r>
      <w:proofErr w:type="spellEnd"/>
      <w:r w:rsidRPr="006E576A">
        <w:rPr>
          <w:lang w:val="de-DE"/>
        </w:rPr>
        <w:t>.)</w:t>
      </w:r>
      <w:r w:rsidR="00224AA6" w:rsidRPr="006E576A">
        <w:rPr>
          <w:lang w:val="de-DE"/>
        </w:rPr>
        <w:t xml:space="preserve"> </w:t>
      </w:r>
      <w:r w:rsidR="00224AA6" w:rsidRPr="00DA7CC3">
        <w:rPr>
          <w:lang w:val="de-DE"/>
        </w:rPr>
        <w:t>(</w:t>
      </w:r>
      <w:r w:rsidRPr="00DA7CC3">
        <w:rPr>
          <w:lang w:val="de-DE"/>
        </w:rPr>
        <w:t>2021</w:t>
      </w:r>
      <w:r w:rsidR="0057552D">
        <w:rPr>
          <w:lang w:val="de-DE"/>
        </w:rPr>
        <w:t>):</w:t>
      </w:r>
      <w:r w:rsidR="00C168D8">
        <w:rPr>
          <w:lang w:val="de-DE"/>
        </w:rPr>
        <w:t xml:space="preserve"> </w:t>
      </w:r>
      <w:r w:rsidRPr="00DA7CC3">
        <w:rPr>
          <w:lang w:val="de-DE"/>
        </w:rPr>
        <w:t>Sprachpflegediskurse</w:t>
      </w:r>
      <w:r>
        <w:rPr>
          <w:lang w:val="de-DE"/>
        </w:rPr>
        <w:t xml:space="preserve"> in Deutschland und Frankreich: Öffentlichkeit – Geschichte – Ideologie. </w:t>
      </w:r>
      <w:r w:rsidRPr="00C168D8">
        <w:t xml:space="preserve">Berlin/Boston: De </w:t>
      </w:r>
      <w:proofErr w:type="spellStart"/>
      <w:r w:rsidRPr="00C168D8">
        <w:t>Gruyter</w:t>
      </w:r>
      <w:proofErr w:type="spellEnd"/>
      <w:r w:rsidRPr="00C168D8">
        <w:t>.</w:t>
      </w:r>
    </w:p>
    <w:p w:rsidR="00B27EC8" w:rsidRPr="00C168D8" w:rsidRDefault="0057552D">
      <w:pPr>
        <w:pStyle w:val="Literaturverzeichnis1"/>
        <w:ind w:left="397" w:hanging="397"/>
      </w:pPr>
      <w:proofErr w:type="spellStart"/>
      <w:r>
        <w:t>LeRobert</w:t>
      </w:r>
      <w:proofErr w:type="spellEnd"/>
      <w:r>
        <w:t xml:space="preserve"> </w:t>
      </w:r>
      <w:proofErr w:type="spellStart"/>
      <w:r>
        <w:t>dico</w:t>
      </w:r>
      <w:proofErr w:type="spellEnd"/>
      <w:r>
        <w:t xml:space="preserve"> </w:t>
      </w:r>
      <w:proofErr w:type="spellStart"/>
      <w:r>
        <w:t>en</w:t>
      </w:r>
      <w:proofErr w:type="spellEnd"/>
      <w:r>
        <w:t xml:space="preserve"> </w:t>
      </w:r>
      <w:proofErr w:type="spellStart"/>
      <w:r>
        <w:t>ligne</w:t>
      </w:r>
      <w:proofErr w:type="spellEnd"/>
      <w:r>
        <w:t>:</w:t>
      </w:r>
      <w:r w:rsidR="00B27EC8" w:rsidRPr="00C168D8">
        <w:t xml:space="preserve"> </w:t>
      </w:r>
      <w:hyperlink r:id="rId14" w:history="1">
        <w:r w:rsidR="00B27EC8" w:rsidRPr="00C168D8">
          <w:rPr>
            <w:rStyle w:val="Hyperlink"/>
            <w:color w:val="000000" w:themeColor="text1"/>
            <w:u w:val="none"/>
          </w:rPr>
          <w:t>https://dictionnaire.lerobert.com/</w:t>
        </w:r>
      </w:hyperlink>
      <w:r w:rsidR="003B7DE1" w:rsidRPr="00C168D8">
        <w:t xml:space="preserve"> </w:t>
      </w:r>
      <w:r w:rsidR="00B27EC8" w:rsidRPr="00C168D8">
        <w:t>(last access: 08.05.2023)</w:t>
      </w:r>
      <w:r w:rsidR="003B7DE1" w:rsidRPr="00C168D8">
        <w:t>.</w:t>
      </w:r>
    </w:p>
    <w:p w:rsidR="00AB181E" w:rsidRDefault="00BD300A">
      <w:pPr>
        <w:pStyle w:val="Literaturverzeichnis1"/>
        <w:ind w:left="397" w:hanging="397"/>
      </w:pPr>
      <w:proofErr w:type="spellStart"/>
      <w:r w:rsidRPr="00C168D8">
        <w:rPr>
          <w:color w:val="000000" w:themeColor="text1"/>
        </w:rPr>
        <w:t>Kilgarriff</w:t>
      </w:r>
      <w:proofErr w:type="spellEnd"/>
      <w:r w:rsidRPr="00C168D8">
        <w:rPr>
          <w:color w:val="000000" w:themeColor="text1"/>
        </w:rPr>
        <w:t>,</w:t>
      </w:r>
      <w:r w:rsidR="009772FD" w:rsidRPr="00C168D8">
        <w:rPr>
          <w:color w:val="000000" w:themeColor="text1"/>
        </w:rPr>
        <w:t xml:space="preserve"> Adam/</w:t>
      </w:r>
      <w:r w:rsidRPr="00C168D8">
        <w:rPr>
          <w:color w:val="000000" w:themeColor="text1"/>
        </w:rPr>
        <w:t xml:space="preserve"> </w:t>
      </w:r>
      <w:proofErr w:type="spellStart"/>
      <w:r w:rsidRPr="00C168D8">
        <w:rPr>
          <w:color w:val="000000" w:themeColor="text1"/>
        </w:rPr>
        <w:t>Bai</w:t>
      </w:r>
      <w:r w:rsidR="009772FD" w:rsidRPr="00C168D8">
        <w:rPr>
          <w:color w:val="000000" w:themeColor="text1"/>
        </w:rPr>
        <w:t>sa</w:t>
      </w:r>
      <w:proofErr w:type="spellEnd"/>
      <w:r w:rsidR="009772FD" w:rsidRPr="00C168D8">
        <w:rPr>
          <w:color w:val="000000" w:themeColor="text1"/>
        </w:rPr>
        <w:t xml:space="preserve">, </w:t>
      </w:r>
      <w:proofErr w:type="spellStart"/>
      <w:r w:rsidR="009772FD" w:rsidRPr="00C168D8">
        <w:rPr>
          <w:color w:val="000000" w:themeColor="text1"/>
        </w:rPr>
        <w:t>Vít</w:t>
      </w:r>
      <w:proofErr w:type="spellEnd"/>
      <w:r w:rsidR="009772FD" w:rsidRPr="00C168D8">
        <w:rPr>
          <w:color w:val="000000" w:themeColor="text1"/>
        </w:rPr>
        <w:t>/</w:t>
      </w:r>
      <w:proofErr w:type="spellStart"/>
      <w:r w:rsidR="009772FD" w:rsidRPr="00C168D8">
        <w:rPr>
          <w:color w:val="000000" w:themeColor="text1"/>
        </w:rPr>
        <w:t>Bušta</w:t>
      </w:r>
      <w:proofErr w:type="spellEnd"/>
      <w:r w:rsidR="009772FD" w:rsidRPr="00C168D8">
        <w:rPr>
          <w:color w:val="000000" w:themeColor="text1"/>
        </w:rPr>
        <w:t>, Jan/</w:t>
      </w:r>
      <w:proofErr w:type="spellStart"/>
      <w:r w:rsidRPr="00C168D8">
        <w:rPr>
          <w:color w:val="000000" w:themeColor="text1"/>
        </w:rPr>
        <w:t>Jakubíček</w:t>
      </w:r>
      <w:proofErr w:type="spellEnd"/>
      <w:r w:rsidRPr="00C168D8">
        <w:rPr>
          <w:color w:val="000000" w:themeColor="text1"/>
        </w:rPr>
        <w:t xml:space="preserve">, </w:t>
      </w:r>
      <w:proofErr w:type="spellStart"/>
      <w:r w:rsidR="009772FD" w:rsidRPr="00C168D8">
        <w:rPr>
          <w:color w:val="000000" w:themeColor="text1"/>
        </w:rPr>
        <w:t>Miloš</w:t>
      </w:r>
      <w:proofErr w:type="spellEnd"/>
      <w:r w:rsidR="009772FD" w:rsidRPr="00C168D8">
        <w:rPr>
          <w:color w:val="000000" w:themeColor="text1"/>
        </w:rPr>
        <w:t>/</w:t>
      </w:r>
      <w:proofErr w:type="spellStart"/>
      <w:r w:rsidR="009772FD" w:rsidRPr="00C168D8">
        <w:rPr>
          <w:color w:val="000000" w:themeColor="text1"/>
        </w:rPr>
        <w:t>Kovář</w:t>
      </w:r>
      <w:proofErr w:type="spellEnd"/>
      <w:r w:rsidR="009772FD" w:rsidRPr="00C168D8">
        <w:rPr>
          <w:color w:val="000000" w:themeColor="text1"/>
        </w:rPr>
        <w:t xml:space="preserve">, </w:t>
      </w:r>
      <w:proofErr w:type="spellStart"/>
      <w:r w:rsidR="009772FD" w:rsidRPr="00C168D8">
        <w:rPr>
          <w:color w:val="000000" w:themeColor="text1"/>
        </w:rPr>
        <w:t>Vojtěch</w:t>
      </w:r>
      <w:proofErr w:type="spellEnd"/>
      <w:r w:rsidR="009772FD" w:rsidRPr="00C168D8">
        <w:rPr>
          <w:color w:val="000000" w:themeColor="text1"/>
        </w:rPr>
        <w:t xml:space="preserve">/ </w:t>
      </w:r>
      <w:proofErr w:type="spellStart"/>
      <w:r w:rsidR="009772FD" w:rsidRPr="00C168D8">
        <w:rPr>
          <w:color w:val="000000" w:themeColor="text1"/>
        </w:rPr>
        <w:t>Michelfeit</w:t>
      </w:r>
      <w:proofErr w:type="spellEnd"/>
      <w:r w:rsidR="009772FD" w:rsidRPr="00C168D8">
        <w:rPr>
          <w:color w:val="000000" w:themeColor="text1"/>
        </w:rPr>
        <w:t xml:space="preserve"> </w:t>
      </w:r>
      <w:r w:rsidRPr="00C168D8">
        <w:rPr>
          <w:color w:val="000000" w:themeColor="text1"/>
        </w:rPr>
        <w:t>Jan</w:t>
      </w:r>
      <w:r w:rsidR="009772FD" w:rsidRPr="00C168D8">
        <w:rPr>
          <w:color w:val="000000" w:themeColor="text1"/>
        </w:rPr>
        <w:t xml:space="preserve">/ </w:t>
      </w:r>
      <w:proofErr w:type="spellStart"/>
      <w:r w:rsidR="009772FD" w:rsidRPr="00C168D8">
        <w:rPr>
          <w:color w:val="000000" w:themeColor="text1"/>
        </w:rPr>
        <w:t>Rychlý</w:t>
      </w:r>
      <w:proofErr w:type="spellEnd"/>
      <w:r w:rsidR="009772FD" w:rsidRPr="00C168D8">
        <w:rPr>
          <w:color w:val="000000" w:themeColor="text1"/>
        </w:rPr>
        <w:t xml:space="preserve">, Pavel/ </w:t>
      </w:r>
      <w:proofErr w:type="spellStart"/>
      <w:r w:rsidR="009772FD" w:rsidRPr="00C168D8">
        <w:rPr>
          <w:color w:val="000000" w:themeColor="text1"/>
        </w:rPr>
        <w:t>Suchomel</w:t>
      </w:r>
      <w:proofErr w:type="spellEnd"/>
      <w:r w:rsidR="009772FD" w:rsidRPr="00C168D8">
        <w:rPr>
          <w:color w:val="000000" w:themeColor="text1"/>
        </w:rPr>
        <w:t xml:space="preserve">, </w:t>
      </w:r>
      <w:proofErr w:type="spellStart"/>
      <w:r w:rsidR="009772FD" w:rsidRPr="00C168D8">
        <w:rPr>
          <w:color w:val="000000" w:themeColor="text1"/>
        </w:rPr>
        <w:t>Vít</w:t>
      </w:r>
      <w:proofErr w:type="spellEnd"/>
      <w:r w:rsidR="00C168D8">
        <w:rPr>
          <w:color w:val="000000" w:themeColor="text1"/>
        </w:rPr>
        <w:t xml:space="preserve"> (2014)</w:t>
      </w:r>
      <w:r w:rsidR="0057552D">
        <w:rPr>
          <w:color w:val="000000" w:themeColor="text1"/>
        </w:rPr>
        <w:t>:</w:t>
      </w:r>
      <w:r w:rsidR="009772FD" w:rsidRPr="00C168D8">
        <w:rPr>
          <w:color w:val="000000" w:themeColor="text1"/>
        </w:rPr>
        <w:t xml:space="preserve"> The Sketch Engine: ten years on. </w:t>
      </w:r>
      <w:r w:rsidR="009772FD">
        <w:rPr>
          <w:color w:val="000000" w:themeColor="text1"/>
        </w:rPr>
        <w:t>In:</w:t>
      </w:r>
      <w:r w:rsidR="00C168D8">
        <w:rPr>
          <w:color w:val="000000" w:themeColor="text1"/>
        </w:rPr>
        <w:t xml:space="preserve"> </w:t>
      </w:r>
      <w:r w:rsidR="009772FD">
        <w:rPr>
          <w:color w:val="000000" w:themeColor="text1"/>
        </w:rPr>
        <w:t>Lexicography, 1, pp.</w:t>
      </w:r>
      <w:r w:rsidR="0034451F">
        <w:rPr>
          <w:color w:val="000000" w:themeColor="text1"/>
        </w:rPr>
        <w:t xml:space="preserve"> </w:t>
      </w:r>
      <w:r w:rsidR="009772FD">
        <w:rPr>
          <w:color w:val="000000" w:themeColor="text1"/>
        </w:rPr>
        <w:t xml:space="preserve">7-36. </w:t>
      </w:r>
      <w:hyperlink r:id="rId15" w:history="1">
        <w:r w:rsidRPr="00BD300A">
          <w:rPr>
            <w:rStyle w:val="Hyperlink"/>
            <w:color w:val="000000" w:themeColor="text1"/>
            <w:u w:val="none"/>
          </w:rPr>
          <w:t>https://www.sketchengine.eu/</w:t>
        </w:r>
      </w:hyperlink>
      <w:r>
        <w:t xml:space="preserve"> (last access: 08.05.2023).</w:t>
      </w:r>
    </w:p>
    <w:p w:rsidR="00AB181E" w:rsidRPr="00BD300A" w:rsidRDefault="00224AA6">
      <w:pPr>
        <w:pStyle w:val="berschrift1"/>
      </w:pPr>
      <w:r w:rsidRPr="00BD300A">
        <w:lastRenderedPageBreak/>
        <w:t>Contact information</w:t>
      </w:r>
    </w:p>
    <w:p w:rsidR="00AB181E" w:rsidRPr="006E576A" w:rsidRDefault="005E7D86">
      <w:pPr>
        <w:rPr>
          <w:lang w:val="de-DE"/>
        </w:rPr>
      </w:pPr>
      <w:r w:rsidRPr="006E576A">
        <w:rPr>
          <w:rStyle w:val="Fett"/>
          <w:lang w:val="de-DE"/>
        </w:rPr>
        <w:t>Merle Benter</w:t>
      </w:r>
    </w:p>
    <w:p w:rsidR="00AB181E" w:rsidRPr="006E576A" w:rsidRDefault="00224AA6">
      <w:pPr>
        <w:rPr>
          <w:lang w:val="de-DE"/>
        </w:rPr>
      </w:pPr>
      <w:r w:rsidRPr="006E576A">
        <w:rPr>
          <w:lang w:val="de-DE"/>
        </w:rPr>
        <w:t>Leibniz-Institut für Deutsche Sprache</w:t>
      </w:r>
    </w:p>
    <w:p w:rsidR="00AB181E" w:rsidRPr="005E7D86" w:rsidRDefault="00B33159">
      <w:pPr>
        <w:rPr>
          <w:lang w:val="de-DE"/>
        </w:rPr>
      </w:pPr>
      <w:hyperlink r:id="rId16" w:history="1">
        <w:r w:rsidR="005E7D86" w:rsidRPr="00BD300A">
          <w:rPr>
            <w:rStyle w:val="Hyperlink"/>
          </w:rPr>
          <w:t>benter@ids</w:t>
        </w:r>
        <w:r w:rsidR="005E7D86" w:rsidRPr="0087696A">
          <w:rPr>
            <w:rStyle w:val="Hyperlink"/>
            <w:lang w:val="de-DE"/>
          </w:rPr>
          <w:t>-mannheim.de</w:t>
        </w:r>
      </w:hyperlink>
    </w:p>
    <w:p w:rsidR="00AB181E" w:rsidRPr="005E7D86" w:rsidRDefault="00AB181E">
      <w:pPr>
        <w:pStyle w:val="Literaturverzeichnis1"/>
        <w:ind w:left="0" w:firstLine="0"/>
        <w:rPr>
          <w:lang w:val="de-DE"/>
        </w:rPr>
      </w:pPr>
    </w:p>
    <w:sectPr w:rsidR="00AB181E" w:rsidRPr="005E7D86">
      <w:headerReference w:type="even" r:id="rId17"/>
      <w:headerReference w:type="default" r:id="rId18"/>
      <w:footerReference w:type="even" r:id="rId19"/>
      <w:footerReference w:type="default" r:id="rId20"/>
      <w:headerReference w:type="first" r:id="rId21"/>
      <w:footerReference w:type="first" r:id="rId2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159" w:rsidRDefault="00B33159">
      <w:pPr>
        <w:spacing w:before="0" w:line="240" w:lineRule="auto"/>
      </w:pPr>
      <w:r>
        <w:separator/>
      </w:r>
    </w:p>
  </w:endnote>
  <w:endnote w:type="continuationSeparator" w:id="0">
    <w:p w:rsidR="00B33159" w:rsidRDefault="00B3315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5F6D5C0F-3B3A-4A29-9B33-816A5E793BE0}"/>
    <w:embedBold r:id="rId2" w:fontKey="{B7F02CF7-A073-447B-8AA5-498D0E59BC88}"/>
    <w:embedItalic r:id="rId3" w:fontKey="{B96B3F15-0D51-45F3-921D-4909979E8149}"/>
    <w:embedBoldItalic r:id="rId4" w:fontKey="{6FF7DA71-1060-4E5C-B745-0E7375B8C65B}"/>
  </w:font>
  <w:font w:name="Tahoma">
    <w:panose1 w:val="020B0604030504040204"/>
    <w:charset w:val="00"/>
    <w:family w:val="swiss"/>
    <w:pitch w:val="variable"/>
    <w:sig w:usb0="E1002EFF" w:usb1="C000605B" w:usb2="00000029" w:usb3="00000000" w:csb0="000101FF" w:csb1="00000000"/>
    <w:embedRegular r:id="rId5" w:fontKey="{2B5C3AC7-00F7-47E8-A44D-CD9F23C4649C}"/>
    <w:embedBold r:id="rId6" w:fontKey="{FDCC9045-2639-4219-B1C6-38230E3C30AE}"/>
    <w:embedItalic r:id="rId7" w:fontKey="{0FB38943-05CC-4FC5-A377-14CA4992F6C2}"/>
  </w:font>
  <w:font w:name="Libertinus Serif">
    <w:panose1 w:val="00000000000000000000"/>
    <w:charset w:val="00"/>
    <w:family w:val="modern"/>
    <w:notTrueType/>
    <w:pitch w:val="variable"/>
    <w:sig w:usb0="E0000AFF" w:usb1="0200E5FB" w:usb2="00000020" w:usb3="00000000" w:csb0="000001BF" w:csb1="00000000"/>
  </w:font>
  <w:font w:name="Fira Sans">
    <w:panose1 w:val="020B0503050000020004"/>
    <w:charset w:val="00"/>
    <w:family w:val="swiss"/>
    <w:notTrueType/>
    <w:pitch w:val="variable"/>
    <w:sig w:usb0="600002FF"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8" w:fontKey="{5F10AF14-5986-4707-B88F-3CA6F595A0F0}"/>
  </w:font>
  <w:font w:name="Liberation Sans">
    <w:panose1 w:val="020B0604020202020204"/>
    <w:charset w:val="00"/>
    <w:family w:val="swiss"/>
    <w:pitch w:val="variable"/>
    <w:sig w:usb0="E0000AFF" w:usb1="500078FF" w:usb2="00000021" w:usb3="00000000" w:csb0="000001BF" w:csb1="00000000"/>
    <w:embedBold r:id="rId9" w:fontKey="{B5929968-A0C0-4EFC-996B-6D7E6A5AF445}"/>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0" w:fontKey="{179BDE8C-CB6A-4FFD-A10A-D86FE9A228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9AF" w:rsidRDefault="00E019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57552D">
      <w:rPr>
        <w:rStyle w:val="Seitenzahl"/>
        <w:rFonts w:cs="Libertinus Serif"/>
        <w:noProof/>
      </w:rPr>
      <w:t>3</w:t>
    </w:r>
    <w:r>
      <w:rPr>
        <w:rStyle w:val="Seitenzahl"/>
        <w:rFonts w:cs="Libertinus Serif"/>
      </w:rPr>
      <w:fldChar w:fldCharType="end"/>
    </w:r>
  </w:p>
  <w:p w:rsidR="00AB181E" w:rsidRDefault="00AB181E">
    <w:pPr>
      <w:pStyle w:val="Fuzeile"/>
    </w:pPr>
  </w:p>
  <w:p w:rsidR="00AB181E" w:rsidRDefault="00AB181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9AF" w:rsidRDefault="00E019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159" w:rsidRDefault="00B33159">
      <w:pPr>
        <w:rPr>
          <w:sz w:val="12"/>
        </w:rPr>
      </w:pPr>
      <w:r>
        <w:separator/>
      </w:r>
    </w:p>
  </w:footnote>
  <w:footnote w:type="continuationSeparator" w:id="0">
    <w:p w:rsidR="00B33159" w:rsidRDefault="00B33159">
      <w:pPr>
        <w:rPr>
          <w:sz w:val="12"/>
        </w:rPr>
      </w:pPr>
      <w:r>
        <w:continuationSeparator/>
      </w:r>
    </w:p>
  </w:footnote>
  <w:footnote w:id="1">
    <w:p w:rsidR="00F31234" w:rsidRPr="00390D41" w:rsidRDefault="00F31234">
      <w:pPr>
        <w:pStyle w:val="Funotentext"/>
      </w:pPr>
      <w:r>
        <w:rPr>
          <w:rStyle w:val="Funotenzeichen"/>
        </w:rPr>
        <w:footnoteRef/>
      </w:r>
      <w:r>
        <w:tab/>
      </w:r>
      <w:r w:rsidRPr="00F31234">
        <w:t xml:space="preserve">The term </w:t>
      </w:r>
      <w:r w:rsidRPr="004C01A3">
        <w:rPr>
          <w:i/>
        </w:rPr>
        <w:t>standard language</w:t>
      </w:r>
      <w:r w:rsidRPr="00F31234">
        <w:t xml:space="preserve"> is used here to refer to the forms of language identified as standard in </w:t>
      </w:r>
      <w:r w:rsidR="004C01A3">
        <w:t xml:space="preserve">the </w:t>
      </w:r>
      <w:r w:rsidRPr="00F31234">
        <w:t>pertinent dictionaries.</w:t>
      </w:r>
      <w:r w:rsidR="00390D41">
        <w:t xml:space="preserve"> The terms </w:t>
      </w:r>
      <w:r w:rsidR="00390D41">
        <w:rPr>
          <w:i/>
        </w:rPr>
        <w:t xml:space="preserve">natural language </w:t>
      </w:r>
      <w:r w:rsidR="00390D41">
        <w:t xml:space="preserve">or </w:t>
      </w:r>
      <w:r w:rsidR="00390D41">
        <w:rPr>
          <w:i/>
        </w:rPr>
        <w:t xml:space="preserve">real language </w:t>
      </w:r>
      <w:r w:rsidR="00390D41">
        <w:t xml:space="preserve">in contrast </w:t>
      </w:r>
      <w:r w:rsidR="00390D41" w:rsidRPr="00390D41">
        <w:t>refer to data from natural language evidence</w:t>
      </w:r>
      <w:r w:rsidR="00525828">
        <w:t xml:space="preserve"> taken from the corpora used</w:t>
      </w:r>
      <w:r w:rsidR="00390D41" w:rsidRPr="00390D41">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9AF" w:rsidRDefault="00E019A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AB181E">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9AF" w:rsidRDefault="00E019A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7270A"/>
    <w:rsid w:val="000C0BC0"/>
    <w:rsid w:val="000F11EC"/>
    <w:rsid w:val="001722E4"/>
    <w:rsid w:val="00206A98"/>
    <w:rsid w:val="00224AA6"/>
    <w:rsid w:val="00227F60"/>
    <w:rsid w:val="00287F8B"/>
    <w:rsid w:val="00294ABF"/>
    <w:rsid w:val="00331F0F"/>
    <w:rsid w:val="0034451F"/>
    <w:rsid w:val="00390D41"/>
    <w:rsid w:val="003A446D"/>
    <w:rsid w:val="003B7DE1"/>
    <w:rsid w:val="003C3868"/>
    <w:rsid w:val="00403F02"/>
    <w:rsid w:val="00474D1C"/>
    <w:rsid w:val="004B13BC"/>
    <w:rsid w:val="004C01A3"/>
    <w:rsid w:val="004C5262"/>
    <w:rsid w:val="00525828"/>
    <w:rsid w:val="0057552D"/>
    <w:rsid w:val="005B3F5E"/>
    <w:rsid w:val="005E7D86"/>
    <w:rsid w:val="006140D6"/>
    <w:rsid w:val="00620376"/>
    <w:rsid w:val="0066286B"/>
    <w:rsid w:val="00694682"/>
    <w:rsid w:val="006A52A9"/>
    <w:rsid w:val="006E576A"/>
    <w:rsid w:val="00717483"/>
    <w:rsid w:val="00781288"/>
    <w:rsid w:val="008A34BD"/>
    <w:rsid w:val="009772FD"/>
    <w:rsid w:val="00987A2A"/>
    <w:rsid w:val="009D4AD9"/>
    <w:rsid w:val="00A42E18"/>
    <w:rsid w:val="00A54BA3"/>
    <w:rsid w:val="00AB181E"/>
    <w:rsid w:val="00AB6424"/>
    <w:rsid w:val="00B22F8E"/>
    <w:rsid w:val="00B27EC8"/>
    <w:rsid w:val="00B33159"/>
    <w:rsid w:val="00B74771"/>
    <w:rsid w:val="00BD300A"/>
    <w:rsid w:val="00C040A6"/>
    <w:rsid w:val="00C168D8"/>
    <w:rsid w:val="00C425D1"/>
    <w:rsid w:val="00CD1E1E"/>
    <w:rsid w:val="00CD6891"/>
    <w:rsid w:val="00DA42D8"/>
    <w:rsid w:val="00DA7CC3"/>
    <w:rsid w:val="00DB0BD0"/>
    <w:rsid w:val="00DB1137"/>
    <w:rsid w:val="00E019AF"/>
    <w:rsid w:val="00F31234"/>
    <w:rsid w:val="00F36546"/>
    <w:rsid w:val="00F47A0D"/>
    <w:rsid w:val="00F57133"/>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0680A"/>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20min.ch/story/meghan-wollte-einen-beruehmten-briten-daten-908140072771" TargetMode="External"/><Relationship Id="rId13" Type="http://schemas.openxmlformats.org/officeDocument/2006/relationships/hyperlink" Target="http://www.owid.de/wb/neo/start.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ketchengine.e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enter@ids-mannheim.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ketchengine.e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ketchengine.eu/" TargetMode="External"/><Relationship Id="rId23" Type="http://schemas.openxmlformats.org/officeDocument/2006/relationships/fontTable" Target="fontTable.xml"/><Relationship Id="rId10" Type="http://schemas.openxmlformats.org/officeDocument/2006/relationships/hyperlink" Target="https://www.duden.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umedargent.fr/chapitre/episode-7-partie-4-elliot" TargetMode="External"/><Relationship Id="rId14" Type="http://schemas.openxmlformats.org/officeDocument/2006/relationships/hyperlink" Target="https://dictionnaire.lerobert.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2B8BF-C005-43AA-AB9D-00030C968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921</Words>
  <Characters>5806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Merle Benter</cp:lastModifiedBy>
  <cp:revision>36</cp:revision>
  <cp:lastPrinted>2023-03-11T11:57:00Z</cp:lastPrinted>
  <dcterms:created xsi:type="dcterms:W3CDTF">2023-05-04T13:25:00Z</dcterms:created>
  <dcterms:modified xsi:type="dcterms:W3CDTF">2023-05-11T11:51:00Z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