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181E" w:rsidRDefault="004132D5">
      <w:pPr>
        <w:pStyle w:val="Author"/>
      </w:pPr>
      <w:proofErr w:type="spellStart"/>
      <w:r>
        <w:t>Livio</w:t>
      </w:r>
      <w:proofErr w:type="spellEnd"/>
      <w:r>
        <w:t xml:space="preserve"> Gaeta</w:t>
      </w:r>
    </w:p>
    <w:p w:rsidR="00AB181E" w:rsidRDefault="00637B59">
      <w:pPr>
        <w:pStyle w:val="Titolo"/>
      </w:pPr>
      <w:r w:rsidRPr="00DC7605">
        <w:rPr>
          <w:bCs/>
          <w:lang w:val="en-US"/>
        </w:rPr>
        <w:t>Dutch expletives: another sandwich?</w:t>
      </w:r>
    </w:p>
    <w:p w:rsidR="00AB181E" w:rsidRDefault="00224AA6">
      <w:pPr>
        <w:pStyle w:val="Keywords"/>
        <w:jc w:val="left"/>
      </w:pPr>
      <w:r>
        <w:rPr>
          <w:b/>
          <w:szCs w:val="20"/>
        </w:rPr>
        <w:t>Keywords:</w:t>
      </w:r>
      <w:r>
        <w:rPr>
          <w:szCs w:val="20"/>
        </w:rPr>
        <w:t xml:space="preserve"> </w:t>
      </w:r>
      <w:r w:rsidR="000A03DD">
        <w:rPr>
          <w:szCs w:val="20"/>
        </w:rPr>
        <w:t xml:space="preserve">adverb; </w:t>
      </w:r>
      <w:r w:rsidR="00315AD2">
        <w:rPr>
          <w:szCs w:val="20"/>
        </w:rPr>
        <w:t>pronoun</w:t>
      </w:r>
      <w:r>
        <w:rPr>
          <w:szCs w:val="20"/>
        </w:rPr>
        <w:t xml:space="preserve">; </w:t>
      </w:r>
      <w:r w:rsidR="00315AD2">
        <w:rPr>
          <w:szCs w:val="20"/>
        </w:rPr>
        <w:t>expletive</w:t>
      </w:r>
    </w:p>
    <w:p w:rsidR="00637B59" w:rsidRDefault="00637B59" w:rsidP="00637B59">
      <w:pPr>
        <w:rPr>
          <w:lang w:val="en-US"/>
        </w:rPr>
      </w:pPr>
      <w:r>
        <w:rPr>
          <w:lang w:val="en-US"/>
        </w:rPr>
        <w:t>Expletives can be encompassed in two different groups depending on their source morphemes, whether they come from the pronominal or the adverbial set. Projected onto a contrastive picture involving English, Dutch and German, we obtain a nice correlation, with pronominal expletives being used for core-grammatical functions (besides pronouns used in ascriptive constructions, true expletives like with meteorological verbs) and adverbial expletives in existential and presentational constructions also used for more peripheral functions (locative, oblique), as shown in Tab. 1 (see Gaeta 2023 for details).</w:t>
      </w:r>
    </w:p>
    <w:p w:rsidR="00637B59" w:rsidRDefault="00637B59" w:rsidP="00637B59">
      <w:pPr>
        <w:rPr>
          <w:lang w:val="en-US"/>
        </w:rPr>
      </w:pPr>
      <w:r>
        <w:rPr>
          <w:lang w:val="en-US"/>
        </w:rPr>
        <w:t>Along this continuum, the turning point is given by the PART function, namely the usage as expletive in existential and presentational constructions. Dutch sides with English against German which exploits a pronominal expletive as shown in (1).</w:t>
      </w:r>
    </w:p>
    <w:p w:rsidR="00637B59" w:rsidRDefault="00637B59" w:rsidP="00637B59">
      <w:pPr>
        <w:rPr>
          <w:lang w:val="en-US"/>
        </w:rPr>
      </w:pPr>
      <w:r>
        <w:rPr>
          <w:lang w:val="en-US"/>
        </w:rPr>
        <w:t xml:space="preserve">On the other hand, Dutch stands out against its sister languages having developed at least one adverbial expletive in a clear core-grammatical function, namely to introduce a subject-less clause as shown in (2) (see </w:t>
      </w:r>
      <w:proofErr w:type="spellStart"/>
      <w:r>
        <w:rPr>
          <w:lang w:val="en-US"/>
        </w:rPr>
        <w:t>Bech</w:t>
      </w:r>
      <w:proofErr w:type="spellEnd"/>
      <w:r>
        <w:rPr>
          <w:lang w:val="en-US"/>
        </w:rPr>
        <w:t xml:space="preserve"> 1968, Donaldson 2008: </w:t>
      </w:r>
      <w:r w:rsidRPr="005575D6">
        <w:rPr>
          <w:lang w:val="en-US"/>
        </w:rPr>
        <w:t>chap. 15</w:t>
      </w:r>
      <w:r>
        <w:rPr>
          <w:lang w:val="en-US"/>
        </w:rPr>
        <w:t>).</w:t>
      </w:r>
    </w:p>
    <w:p w:rsidR="00637B59" w:rsidRDefault="00637B59" w:rsidP="00637B59">
      <w:pPr>
        <w:rPr>
          <w:lang w:val="en-US"/>
        </w:rPr>
      </w:pPr>
      <w:r>
        <w:rPr>
          <w:lang w:val="en-US"/>
        </w:rPr>
        <w:t xml:space="preserve">While in English the locative expletive does not represent a viable grammatical alternative to the pronominal one, in German the locative adverb </w:t>
      </w:r>
      <w:r w:rsidRPr="008A6BE1">
        <w:rPr>
          <w:i/>
          <w:iCs/>
          <w:lang w:val="en-US"/>
        </w:rPr>
        <w:t>da</w:t>
      </w:r>
      <w:r>
        <w:rPr>
          <w:lang w:val="en-US"/>
        </w:rPr>
        <w:t xml:space="preserve"> behaves rather like a text connective. In fact, </w:t>
      </w:r>
      <w:r w:rsidRPr="00222AB3">
        <w:rPr>
          <w:i/>
          <w:iCs/>
          <w:lang w:val="en-US"/>
        </w:rPr>
        <w:t>da</w:t>
      </w:r>
      <w:r>
        <w:rPr>
          <w:lang w:val="en-US"/>
        </w:rPr>
        <w:t xml:space="preserve"> can only serve as a textually marked alternative to the pronoun </w:t>
      </w:r>
      <w:r w:rsidRPr="00CE5B8A">
        <w:rPr>
          <w:i/>
          <w:iCs/>
          <w:lang w:val="en-US"/>
        </w:rPr>
        <w:t>es</w:t>
      </w:r>
      <w:r>
        <w:rPr>
          <w:lang w:val="en-US"/>
        </w:rPr>
        <w:t xml:space="preserve"> which functions as unmarked place-holder of the first sentence position. In Dutch the locative expletive </w:t>
      </w:r>
      <w:r w:rsidRPr="00214A73">
        <w:rPr>
          <w:i/>
          <w:iCs/>
          <w:lang w:val="en-US"/>
        </w:rPr>
        <w:t>er</w:t>
      </w:r>
      <w:r>
        <w:rPr>
          <w:lang w:val="en-US"/>
        </w:rPr>
        <w:t xml:space="preserve"> has fully acquired an expletive function and therefore contrasts both with the English expletive </w:t>
      </w:r>
      <w:r w:rsidRPr="009C2BA6">
        <w:rPr>
          <w:i/>
          <w:iCs/>
          <w:lang w:val="en-US"/>
        </w:rPr>
        <w:t>it</w:t>
      </w:r>
      <w:r>
        <w:rPr>
          <w:lang w:val="en-US"/>
        </w:rPr>
        <w:t xml:space="preserve"> which is generalized for the subject role and with the German place holder which disappears if another constituent occupies the first sentence position, as shown in (3).</w:t>
      </w:r>
    </w:p>
    <w:p w:rsidR="00AB181E" w:rsidRDefault="00637B59" w:rsidP="00637B59">
      <w:pPr>
        <w:rPr>
          <w:lang w:val="en-US"/>
        </w:rPr>
      </w:pPr>
      <w:r>
        <w:rPr>
          <w:lang w:val="en-US"/>
        </w:rPr>
        <w:t>Thus, Dutch locative expletives have developed their own structural profile which clearly contrasts with the different distribution of pronominal expletives occurring in English and German.</w:t>
      </w:r>
    </w:p>
    <w:p w:rsidR="00637B59" w:rsidRDefault="00637B59" w:rsidP="00637B59">
      <w:pPr>
        <w:rPr>
          <w:lang w:val="en-US"/>
        </w:rPr>
      </w:pPr>
    </w:p>
    <w:tbl>
      <w:tblPr>
        <w:tblStyle w:val="Grigliatabella"/>
        <w:tblW w:w="7366" w:type="dxa"/>
        <w:jc w:val="center"/>
        <w:tblLook w:val="04A0" w:firstRow="1" w:lastRow="0" w:firstColumn="1" w:lastColumn="0" w:noHBand="0" w:noVBand="1"/>
      </w:tblPr>
      <w:tblGrid>
        <w:gridCol w:w="1985"/>
        <w:gridCol w:w="1838"/>
        <w:gridCol w:w="713"/>
        <w:gridCol w:w="988"/>
        <w:gridCol w:w="1842"/>
      </w:tblGrid>
      <w:tr w:rsidR="00637B59" w:rsidRPr="00637B59" w:rsidTr="003F51CE">
        <w:trPr>
          <w:jc w:val="center"/>
        </w:trPr>
        <w:tc>
          <w:tcPr>
            <w:tcW w:w="1985" w:type="dxa"/>
          </w:tcPr>
          <w:p w:rsidR="00637B59" w:rsidRPr="00637B59" w:rsidRDefault="00637B59" w:rsidP="003F51CE">
            <w:pPr>
              <w:rPr>
                <w:b/>
                <w:bCs/>
                <w:color w:val="000000" w:themeColor="text1"/>
                <w:sz w:val="22"/>
                <w:szCs w:val="22"/>
                <w:lang w:val="en-US"/>
              </w:rPr>
            </w:pPr>
            <w:r w:rsidRPr="00637B59">
              <w:rPr>
                <w:b/>
                <w:bCs/>
                <w:color w:val="000000" w:themeColor="text1"/>
                <w:sz w:val="22"/>
                <w:szCs w:val="22"/>
                <w:lang w:val="en-US"/>
              </w:rPr>
              <w:t>Function</w:t>
            </w:r>
          </w:p>
        </w:tc>
        <w:tc>
          <w:tcPr>
            <w:tcW w:w="1838" w:type="dxa"/>
          </w:tcPr>
          <w:p w:rsidR="00637B59" w:rsidRPr="00637B59" w:rsidRDefault="00637B59" w:rsidP="003F51CE">
            <w:pPr>
              <w:jc w:val="center"/>
              <w:rPr>
                <w:b/>
                <w:bCs/>
                <w:color w:val="000000" w:themeColor="text1"/>
                <w:sz w:val="22"/>
                <w:szCs w:val="22"/>
                <w:lang w:val="en-US"/>
              </w:rPr>
            </w:pPr>
            <w:r w:rsidRPr="00637B59">
              <w:rPr>
                <w:b/>
                <w:bCs/>
                <w:color w:val="000000" w:themeColor="text1"/>
                <w:sz w:val="22"/>
                <w:szCs w:val="22"/>
                <w:lang w:val="en-US"/>
              </w:rPr>
              <w:t>English</w:t>
            </w:r>
          </w:p>
        </w:tc>
        <w:tc>
          <w:tcPr>
            <w:tcW w:w="1701" w:type="dxa"/>
            <w:gridSpan w:val="2"/>
          </w:tcPr>
          <w:p w:rsidR="00637B59" w:rsidRPr="00637B59" w:rsidRDefault="00637B59" w:rsidP="003F51CE">
            <w:pPr>
              <w:jc w:val="center"/>
              <w:rPr>
                <w:b/>
                <w:bCs/>
                <w:color w:val="000000" w:themeColor="text1"/>
                <w:sz w:val="22"/>
                <w:szCs w:val="22"/>
                <w:lang w:val="en-US"/>
              </w:rPr>
            </w:pPr>
            <w:r w:rsidRPr="00637B59">
              <w:rPr>
                <w:b/>
                <w:bCs/>
                <w:color w:val="000000" w:themeColor="text1"/>
                <w:sz w:val="22"/>
                <w:szCs w:val="22"/>
                <w:lang w:val="en-US"/>
              </w:rPr>
              <w:t>Dutch</w:t>
            </w:r>
          </w:p>
        </w:tc>
        <w:tc>
          <w:tcPr>
            <w:tcW w:w="1842" w:type="dxa"/>
          </w:tcPr>
          <w:p w:rsidR="00637B59" w:rsidRPr="00637B59" w:rsidRDefault="00637B59" w:rsidP="003F51CE">
            <w:pPr>
              <w:jc w:val="center"/>
              <w:rPr>
                <w:b/>
                <w:bCs/>
                <w:color w:val="000000" w:themeColor="text1"/>
                <w:sz w:val="22"/>
                <w:szCs w:val="22"/>
                <w:lang w:val="en-US"/>
              </w:rPr>
            </w:pPr>
            <w:r w:rsidRPr="00637B59">
              <w:rPr>
                <w:b/>
                <w:bCs/>
                <w:color w:val="000000" w:themeColor="text1"/>
                <w:sz w:val="22"/>
                <w:szCs w:val="22"/>
                <w:lang w:val="en-US"/>
              </w:rPr>
              <w:t>German</w:t>
            </w:r>
          </w:p>
        </w:tc>
      </w:tr>
      <w:tr w:rsidR="00637B59" w:rsidRPr="00637B59" w:rsidTr="003F51CE">
        <w:trPr>
          <w:jc w:val="center"/>
        </w:trPr>
        <w:tc>
          <w:tcPr>
            <w:tcW w:w="1985" w:type="dxa"/>
          </w:tcPr>
          <w:p w:rsidR="00637B59" w:rsidRPr="00637B59" w:rsidRDefault="00637B59" w:rsidP="003F51CE">
            <w:pPr>
              <w:rPr>
                <w:color w:val="000000" w:themeColor="text1"/>
                <w:sz w:val="22"/>
                <w:szCs w:val="22"/>
                <w:lang w:val="en-US"/>
              </w:rPr>
            </w:pPr>
            <w:r w:rsidRPr="00637B59">
              <w:rPr>
                <w:color w:val="000000" w:themeColor="text1"/>
                <w:sz w:val="22"/>
                <w:szCs w:val="22"/>
                <w:lang w:val="en-US"/>
              </w:rPr>
              <w:t>ascriptive</w:t>
            </w:r>
          </w:p>
        </w:tc>
        <w:tc>
          <w:tcPr>
            <w:tcW w:w="1838" w:type="dxa"/>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it</w:t>
            </w:r>
          </w:p>
        </w:tc>
        <w:tc>
          <w:tcPr>
            <w:tcW w:w="1701" w:type="dxa"/>
            <w:gridSpan w:val="2"/>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het</w:t>
            </w:r>
          </w:p>
        </w:tc>
        <w:tc>
          <w:tcPr>
            <w:tcW w:w="1842" w:type="dxa"/>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es</w:t>
            </w:r>
          </w:p>
        </w:tc>
      </w:tr>
      <w:tr w:rsidR="00637B59" w:rsidRPr="00637B59" w:rsidTr="003F51CE">
        <w:trPr>
          <w:jc w:val="center"/>
        </w:trPr>
        <w:tc>
          <w:tcPr>
            <w:tcW w:w="1985" w:type="dxa"/>
          </w:tcPr>
          <w:p w:rsidR="00637B59" w:rsidRPr="00637B59" w:rsidRDefault="00637B59" w:rsidP="003F51CE">
            <w:pPr>
              <w:rPr>
                <w:color w:val="000000" w:themeColor="text1"/>
                <w:sz w:val="22"/>
                <w:szCs w:val="22"/>
                <w:lang w:val="en-US"/>
              </w:rPr>
            </w:pPr>
            <w:r w:rsidRPr="00637B59">
              <w:rPr>
                <w:color w:val="000000" w:themeColor="text1"/>
                <w:sz w:val="22"/>
                <w:szCs w:val="22"/>
                <w:lang w:val="en-US"/>
              </w:rPr>
              <w:t>expletive</w:t>
            </w:r>
          </w:p>
        </w:tc>
        <w:tc>
          <w:tcPr>
            <w:tcW w:w="1838" w:type="dxa"/>
            <w:tcBorders>
              <w:bottom w:val="single" w:sz="36" w:space="0" w:color="auto"/>
              <w:right w:val="single" w:sz="36"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it</w:t>
            </w:r>
          </w:p>
        </w:tc>
        <w:tc>
          <w:tcPr>
            <w:tcW w:w="713" w:type="dxa"/>
            <w:tcBorders>
              <w:top w:val="single" w:sz="36" w:space="0" w:color="auto"/>
              <w:left w:val="single" w:sz="36" w:space="0" w:color="auto"/>
              <w:bottom w:val="single" w:sz="4" w:space="0" w:color="auto"/>
              <w:right w:val="single" w:sz="36" w:space="0" w:color="auto"/>
            </w:tcBorders>
          </w:tcPr>
          <w:p w:rsidR="00637B59" w:rsidRPr="00637B59" w:rsidRDefault="00637B59" w:rsidP="003F51CE">
            <w:pPr>
              <w:jc w:val="center"/>
              <w:rPr>
                <w:color w:val="000000" w:themeColor="text1"/>
                <w:sz w:val="22"/>
                <w:szCs w:val="22"/>
                <w:lang w:val="en-US"/>
              </w:rPr>
            </w:pPr>
            <w:r w:rsidRPr="00637B59">
              <w:rPr>
                <w:i/>
                <w:iCs/>
                <w:color w:val="000000" w:themeColor="text1"/>
                <w:sz w:val="22"/>
                <w:szCs w:val="22"/>
                <w:lang w:val="en-US"/>
              </w:rPr>
              <w:t>er</w:t>
            </w:r>
            <w:r w:rsidRPr="00637B59">
              <w:rPr>
                <w:color w:val="000000" w:themeColor="text1"/>
                <w:sz w:val="22"/>
                <w:szCs w:val="22"/>
                <w:lang w:val="en-US"/>
              </w:rPr>
              <w:t xml:space="preserve"> </w:t>
            </w:r>
          </w:p>
        </w:tc>
        <w:tc>
          <w:tcPr>
            <w:tcW w:w="988" w:type="dxa"/>
            <w:tcBorders>
              <w:left w:val="single" w:sz="36" w:space="0" w:color="auto"/>
              <w:bottom w:val="single" w:sz="36" w:space="0" w:color="auto"/>
            </w:tcBorders>
          </w:tcPr>
          <w:p w:rsidR="00637B59" w:rsidRPr="00637B59" w:rsidRDefault="00637B59" w:rsidP="003F51CE">
            <w:pPr>
              <w:jc w:val="center"/>
              <w:rPr>
                <w:color w:val="000000" w:themeColor="text1"/>
                <w:sz w:val="22"/>
                <w:szCs w:val="22"/>
                <w:lang w:val="en-US"/>
              </w:rPr>
            </w:pPr>
            <w:r w:rsidRPr="00637B59">
              <w:rPr>
                <w:i/>
                <w:iCs/>
                <w:color w:val="000000" w:themeColor="text1"/>
                <w:sz w:val="22"/>
                <w:szCs w:val="22"/>
                <w:lang w:val="en-US"/>
              </w:rPr>
              <w:t>het</w:t>
            </w:r>
          </w:p>
        </w:tc>
        <w:tc>
          <w:tcPr>
            <w:tcW w:w="1842" w:type="dxa"/>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es</w:t>
            </w:r>
          </w:p>
        </w:tc>
      </w:tr>
      <w:tr w:rsidR="00637B59" w:rsidRPr="00637B59" w:rsidTr="003F51CE">
        <w:trPr>
          <w:jc w:val="center"/>
        </w:trPr>
        <w:tc>
          <w:tcPr>
            <w:tcW w:w="1985" w:type="dxa"/>
            <w:tcBorders>
              <w:right w:val="single" w:sz="2" w:space="0" w:color="auto"/>
            </w:tcBorders>
          </w:tcPr>
          <w:p w:rsidR="00637B59" w:rsidRPr="00637B59" w:rsidRDefault="00637B59" w:rsidP="003F51CE">
            <w:pPr>
              <w:rPr>
                <w:color w:val="000000" w:themeColor="text1"/>
                <w:sz w:val="22"/>
                <w:szCs w:val="22"/>
                <w:lang w:val="en-US"/>
              </w:rPr>
            </w:pPr>
            <w:r w:rsidRPr="00637B59">
              <w:rPr>
                <w:color w:val="000000" w:themeColor="text1"/>
                <w:sz w:val="22"/>
                <w:szCs w:val="22"/>
                <w:lang w:val="en-US"/>
              </w:rPr>
              <w:t>PART</w:t>
            </w:r>
          </w:p>
        </w:tc>
        <w:tc>
          <w:tcPr>
            <w:tcW w:w="1838" w:type="dxa"/>
            <w:tcBorders>
              <w:top w:val="single" w:sz="36" w:space="0" w:color="auto"/>
              <w:left w:val="single" w:sz="2" w:space="0" w:color="auto"/>
              <w:bottom w:val="single" w:sz="2" w:space="0" w:color="auto"/>
              <w:right w:val="single" w:sz="2"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there</w:t>
            </w:r>
          </w:p>
        </w:tc>
        <w:tc>
          <w:tcPr>
            <w:tcW w:w="1701" w:type="dxa"/>
            <w:gridSpan w:val="2"/>
            <w:tcBorders>
              <w:left w:val="single" w:sz="2" w:space="0" w:color="auto"/>
              <w:bottom w:val="single" w:sz="4" w:space="0" w:color="auto"/>
              <w:right w:val="single" w:sz="36"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er</w:t>
            </w:r>
          </w:p>
        </w:tc>
        <w:tc>
          <w:tcPr>
            <w:tcW w:w="1842" w:type="dxa"/>
            <w:tcBorders>
              <w:left w:val="single" w:sz="36" w:space="0" w:color="auto"/>
              <w:bottom w:val="single" w:sz="36"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es</w:t>
            </w:r>
          </w:p>
        </w:tc>
      </w:tr>
      <w:tr w:rsidR="00637B59" w:rsidRPr="00637B59" w:rsidTr="003F51CE">
        <w:trPr>
          <w:jc w:val="center"/>
        </w:trPr>
        <w:tc>
          <w:tcPr>
            <w:tcW w:w="1985" w:type="dxa"/>
            <w:tcBorders>
              <w:right w:val="single" w:sz="2" w:space="0" w:color="auto"/>
            </w:tcBorders>
          </w:tcPr>
          <w:p w:rsidR="00637B59" w:rsidRPr="00637B59" w:rsidRDefault="00637B59" w:rsidP="003F51CE">
            <w:pPr>
              <w:rPr>
                <w:color w:val="000000" w:themeColor="text1"/>
                <w:sz w:val="22"/>
                <w:szCs w:val="22"/>
                <w:lang w:val="en-US"/>
              </w:rPr>
            </w:pPr>
            <w:r w:rsidRPr="00637B59">
              <w:rPr>
                <w:color w:val="000000" w:themeColor="text1"/>
                <w:sz w:val="22"/>
                <w:szCs w:val="22"/>
                <w:lang w:val="en-US"/>
              </w:rPr>
              <w:t>locative</w:t>
            </w:r>
          </w:p>
        </w:tc>
        <w:tc>
          <w:tcPr>
            <w:tcW w:w="1838" w:type="dxa"/>
            <w:tcBorders>
              <w:top w:val="single" w:sz="2" w:space="0" w:color="auto"/>
              <w:left w:val="single" w:sz="2" w:space="0" w:color="auto"/>
              <w:bottom w:val="single" w:sz="2" w:space="0" w:color="auto"/>
              <w:right w:val="single" w:sz="2"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there</w:t>
            </w:r>
          </w:p>
        </w:tc>
        <w:tc>
          <w:tcPr>
            <w:tcW w:w="1701" w:type="dxa"/>
            <w:gridSpan w:val="2"/>
            <w:tcBorders>
              <w:left w:val="single" w:sz="2" w:space="0" w:color="auto"/>
              <w:right w:val="single" w:sz="2"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er</w:t>
            </w:r>
          </w:p>
        </w:tc>
        <w:tc>
          <w:tcPr>
            <w:tcW w:w="1842" w:type="dxa"/>
            <w:tcBorders>
              <w:top w:val="single" w:sz="36" w:space="0" w:color="auto"/>
              <w:left w:val="single" w:sz="2" w:space="0" w:color="auto"/>
              <w:bottom w:val="single" w:sz="2" w:space="0" w:color="auto"/>
              <w:right w:val="single" w:sz="4"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da</w:t>
            </w:r>
          </w:p>
        </w:tc>
      </w:tr>
      <w:tr w:rsidR="00637B59" w:rsidRPr="00637B59" w:rsidTr="003F51CE">
        <w:trPr>
          <w:jc w:val="center"/>
        </w:trPr>
        <w:tc>
          <w:tcPr>
            <w:tcW w:w="1985" w:type="dxa"/>
            <w:tcBorders>
              <w:right w:val="single" w:sz="2" w:space="0" w:color="auto"/>
            </w:tcBorders>
          </w:tcPr>
          <w:p w:rsidR="00637B59" w:rsidRPr="00637B59" w:rsidRDefault="00637B59" w:rsidP="003F51CE">
            <w:pPr>
              <w:rPr>
                <w:color w:val="000000" w:themeColor="text1"/>
                <w:sz w:val="22"/>
                <w:szCs w:val="22"/>
                <w:lang w:val="en-US"/>
              </w:rPr>
            </w:pPr>
            <w:r w:rsidRPr="00637B59">
              <w:rPr>
                <w:color w:val="000000" w:themeColor="text1"/>
                <w:sz w:val="22"/>
                <w:szCs w:val="22"/>
                <w:lang w:val="en-US"/>
              </w:rPr>
              <w:t>oblique / partitive</w:t>
            </w:r>
          </w:p>
        </w:tc>
        <w:tc>
          <w:tcPr>
            <w:tcW w:w="1838" w:type="dxa"/>
            <w:tcBorders>
              <w:top w:val="single" w:sz="2" w:space="0" w:color="auto"/>
              <w:left w:val="single" w:sz="2" w:space="0" w:color="auto"/>
              <w:bottom w:val="single" w:sz="2" w:space="0" w:color="auto"/>
              <w:right w:val="single" w:sz="2"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there-</w:t>
            </w:r>
          </w:p>
        </w:tc>
        <w:tc>
          <w:tcPr>
            <w:tcW w:w="1701" w:type="dxa"/>
            <w:gridSpan w:val="2"/>
            <w:tcBorders>
              <w:left w:val="single" w:sz="2" w:space="0" w:color="auto"/>
              <w:right w:val="single" w:sz="2"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er</w:t>
            </w:r>
          </w:p>
        </w:tc>
        <w:tc>
          <w:tcPr>
            <w:tcW w:w="1842" w:type="dxa"/>
            <w:tcBorders>
              <w:top w:val="single" w:sz="2" w:space="0" w:color="auto"/>
              <w:left w:val="single" w:sz="2" w:space="0" w:color="auto"/>
              <w:bottom w:val="single" w:sz="2" w:space="0" w:color="auto"/>
              <w:right w:val="single" w:sz="4" w:space="0" w:color="auto"/>
            </w:tcBorders>
          </w:tcPr>
          <w:p w:rsidR="00637B59" w:rsidRPr="00637B59" w:rsidRDefault="00637B59" w:rsidP="003F51CE">
            <w:pPr>
              <w:jc w:val="center"/>
              <w:rPr>
                <w:i/>
                <w:iCs/>
                <w:color w:val="000000" w:themeColor="text1"/>
                <w:sz w:val="22"/>
                <w:szCs w:val="22"/>
                <w:lang w:val="en-US"/>
              </w:rPr>
            </w:pPr>
            <w:r w:rsidRPr="00637B59">
              <w:rPr>
                <w:i/>
                <w:iCs/>
                <w:color w:val="000000" w:themeColor="text1"/>
                <w:sz w:val="22"/>
                <w:szCs w:val="22"/>
                <w:lang w:val="en-US"/>
              </w:rPr>
              <w:t>da-</w:t>
            </w:r>
          </w:p>
        </w:tc>
      </w:tr>
    </w:tbl>
    <w:p w:rsidR="00AB181E" w:rsidRDefault="00637B59" w:rsidP="00637B59">
      <w:pPr>
        <w:pStyle w:val="Didascalia"/>
        <w:ind w:firstLine="708"/>
      </w:pPr>
      <w:r w:rsidRPr="00637B59">
        <w:rPr>
          <w:szCs w:val="19"/>
          <w:lang w:val="en-US"/>
        </w:rPr>
        <w:t>Tab. 1: The functional space of expletives in English, Dutch and German</w:t>
      </w:r>
    </w:p>
    <w:p w:rsidR="00AB181E" w:rsidRPr="00637B59" w:rsidRDefault="00AB181E" w:rsidP="00637B59">
      <w:pPr>
        <w:ind w:firstLine="708"/>
        <w:rPr>
          <w:sz w:val="19"/>
          <w:szCs w:val="19"/>
        </w:rPr>
      </w:pPr>
    </w:p>
    <w:p w:rsidR="00AB181E" w:rsidRDefault="00224AA6">
      <w:pPr>
        <w:pStyle w:val="Titolo1"/>
      </w:pPr>
      <w:r>
        <w:lastRenderedPageBreak/>
        <w:t>Examples</w:t>
      </w:r>
    </w:p>
    <w:p w:rsidR="00AB181E" w:rsidRDefault="00AB181E">
      <w:pPr>
        <w:pStyle w:val="OL3ptseparator"/>
        <w:rPr>
          <w:rFonts w:ascii="Libertinus Serif" w:eastAsia="Calibri" w:hAnsi="Libertinus Serif"/>
          <w:sz w:val="22"/>
          <w:szCs w:val="22"/>
          <w:lang w:val="en-GB"/>
        </w:rPr>
      </w:pPr>
    </w:p>
    <w:p w:rsidR="00C62AB2" w:rsidRDefault="00C62AB2" w:rsidP="00C62AB2">
      <w:pPr>
        <w:pStyle w:val="Example"/>
        <w:numPr>
          <w:ilvl w:val="0"/>
          <w:numId w:val="0"/>
        </w:numPr>
        <w:ind w:left="454"/>
        <w:rPr>
          <w:lang w:val="en-US"/>
        </w:rPr>
      </w:pPr>
      <w:r>
        <w:rPr>
          <w:lang w:val="en-US"/>
        </w:rPr>
        <w:t>(1)</w:t>
      </w:r>
      <w:r>
        <w:rPr>
          <w:lang w:val="en-US"/>
        </w:rPr>
        <w:tab/>
      </w:r>
      <w:r w:rsidRPr="003A11C7">
        <w:rPr>
          <w:smallCaps/>
          <w:lang w:val="en-US"/>
        </w:rPr>
        <w:t>g</w:t>
      </w:r>
      <w:r>
        <w:rPr>
          <w:lang w:val="en-US"/>
        </w:rPr>
        <w:tab/>
      </w:r>
      <w:r w:rsidRPr="00C62AB2">
        <w:rPr>
          <w:i/>
          <w:iCs/>
          <w:lang w:val="en-US"/>
        </w:rPr>
        <w:t xml:space="preserve">Es </w:t>
      </w:r>
      <w:proofErr w:type="spellStart"/>
      <w:r w:rsidRPr="00C62AB2">
        <w:rPr>
          <w:i/>
          <w:iCs/>
          <w:lang w:val="en-US"/>
        </w:rPr>
        <w:t>gibt</w:t>
      </w:r>
      <w:proofErr w:type="spellEnd"/>
      <w:r w:rsidRPr="00C62AB2">
        <w:rPr>
          <w:i/>
          <w:iCs/>
          <w:lang w:val="en-US"/>
        </w:rPr>
        <w:t xml:space="preserve"> </w:t>
      </w:r>
      <w:proofErr w:type="spellStart"/>
      <w:r w:rsidRPr="00C62AB2">
        <w:rPr>
          <w:i/>
          <w:iCs/>
          <w:lang w:val="en-US"/>
        </w:rPr>
        <w:t>eine</w:t>
      </w:r>
      <w:proofErr w:type="spellEnd"/>
      <w:r w:rsidRPr="00C62AB2">
        <w:rPr>
          <w:i/>
          <w:iCs/>
          <w:lang w:val="en-US"/>
        </w:rPr>
        <w:t xml:space="preserve"> Maus in der </w:t>
      </w:r>
      <w:proofErr w:type="spellStart"/>
      <w:r w:rsidRPr="00C62AB2">
        <w:rPr>
          <w:i/>
          <w:iCs/>
          <w:lang w:val="en-US"/>
        </w:rPr>
        <w:t>Ecke</w:t>
      </w:r>
      <w:proofErr w:type="spellEnd"/>
      <w:r>
        <w:rPr>
          <w:lang w:val="en-US"/>
        </w:rPr>
        <w:t>.</w:t>
      </w:r>
    </w:p>
    <w:p w:rsidR="00C62AB2" w:rsidRPr="00AD6D9B" w:rsidRDefault="00C62AB2" w:rsidP="00C62AB2">
      <w:pPr>
        <w:pStyle w:val="Example"/>
        <w:numPr>
          <w:ilvl w:val="0"/>
          <w:numId w:val="0"/>
        </w:numPr>
        <w:ind w:left="454" w:firstLine="254"/>
        <w:rPr>
          <w:lang w:val="en-US"/>
        </w:rPr>
      </w:pPr>
      <w:r w:rsidRPr="003A11C7">
        <w:rPr>
          <w:smallCaps/>
          <w:lang w:val="en-US"/>
        </w:rPr>
        <w:t>d</w:t>
      </w:r>
      <w:r>
        <w:rPr>
          <w:lang w:val="en-US"/>
        </w:rPr>
        <w:tab/>
      </w:r>
      <w:r w:rsidRPr="00C62AB2">
        <w:rPr>
          <w:i/>
          <w:iCs/>
          <w:lang w:val="en-US"/>
        </w:rPr>
        <w:t xml:space="preserve">Er zit </w:t>
      </w:r>
      <w:proofErr w:type="spellStart"/>
      <w:r w:rsidRPr="00C62AB2">
        <w:rPr>
          <w:i/>
          <w:iCs/>
          <w:lang w:val="en-US"/>
        </w:rPr>
        <w:t>een</w:t>
      </w:r>
      <w:proofErr w:type="spellEnd"/>
      <w:r w:rsidRPr="00C62AB2">
        <w:rPr>
          <w:i/>
          <w:iCs/>
          <w:lang w:val="en-US"/>
        </w:rPr>
        <w:t xml:space="preserve"> </w:t>
      </w:r>
      <w:proofErr w:type="spellStart"/>
      <w:r w:rsidRPr="00C62AB2">
        <w:rPr>
          <w:i/>
          <w:iCs/>
          <w:lang w:val="en-US"/>
        </w:rPr>
        <w:t>muis</w:t>
      </w:r>
      <w:proofErr w:type="spellEnd"/>
      <w:r w:rsidRPr="00C62AB2">
        <w:rPr>
          <w:i/>
          <w:iCs/>
          <w:lang w:val="en-US"/>
        </w:rPr>
        <w:t xml:space="preserve"> in de </w:t>
      </w:r>
      <w:proofErr w:type="spellStart"/>
      <w:r w:rsidRPr="00C62AB2">
        <w:rPr>
          <w:i/>
          <w:iCs/>
          <w:lang w:val="en-US"/>
        </w:rPr>
        <w:t>hoek</w:t>
      </w:r>
      <w:proofErr w:type="spellEnd"/>
      <w:r w:rsidRPr="00AD6D9B">
        <w:rPr>
          <w:lang w:val="en-US"/>
        </w:rPr>
        <w:t>.</w:t>
      </w:r>
    </w:p>
    <w:p w:rsidR="00C62AB2" w:rsidRDefault="00C62AB2" w:rsidP="00C62AB2">
      <w:pPr>
        <w:pStyle w:val="Example"/>
        <w:numPr>
          <w:ilvl w:val="0"/>
          <w:numId w:val="0"/>
        </w:numPr>
        <w:ind w:left="454" w:firstLine="254"/>
        <w:rPr>
          <w:lang w:val="en-US"/>
        </w:rPr>
      </w:pPr>
      <w:r w:rsidRPr="003A11C7">
        <w:rPr>
          <w:smallCaps/>
          <w:lang w:val="en-US"/>
        </w:rPr>
        <w:t>e</w:t>
      </w:r>
      <w:r>
        <w:rPr>
          <w:lang w:val="en-US"/>
        </w:rPr>
        <w:tab/>
      </w:r>
      <w:r w:rsidRPr="00C62AB2">
        <w:rPr>
          <w:i/>
          <w:iCs/>
          <w:lang w:val="en-US"/>
        </w:rPr>
        <w:t>There is a mouse in the corner</w:t>
      </w:r>
      <w:r>
        <w:rPr>
          <w:lang w:val="en-US"/>
        </w:rPr>
        <w:t>.</w:t>
      </w:r>
    </w:p>
    <w:p w:rsidR="00C62AB2" w:rsidRDefault="00C62AB2" w:rsidP="00C62AB2">
      <w:pPr>
        <w:pStyle w:val="Example"/>
        <w:numPr>
          <w:ilvl w:val="0"/>
          <w:numId w:val="0"/>
        </w:numPr>
        <w:ind w:left="454"/>
        <w:rPr>
          <w:lang w:val="en-US"/>
        </w:rPr>
      </w:pPr>
    </w:p>
    <w:p w:rsidR="00C62AB2" w:rsidRDefault="00C62AB2" w:rsidP="00C62AB2">
      <w:pPr>
        <w:pStyle w:val="Example"/>
        <w:numPr>
          <w:ilvl w:val="0"/>
          <w:numId w:val="0"/>
        </w:numPr>
        <w:ind w:left="454"/>
        <w:rPr>
          <w:lang w:val="en-US"/>
        </w:rPr>
      </w:pPr>
      <w:r>
        <w:rPr>
          <w:lang w:val="en-US"/>
        </w:rPr>
        <w:t>(2)</w:t>
      </w:r>
      <w:r>
        <w:rPr>
          <w:lang w:val="en-US"/>
        </w:rPr>
        <w:tab/>
      </w:r>
      <w:r w:rsidRPr="006046EB">
        <w:rPr>
          <w:smallCaps/>
          <w:lang w:val="en-US"/>
        </w:rPr>
        <w:t>g</w:t>
      </w:r>
      <w:r>
        <w:rPr>
          <w:lang w:val="en-US"/>
        </w:rPr>
        <w:tab/>
      </w:r>
      <w:r w:rsidRPr="00C62AB2">
        <w:rPr>
          <w:i/>
          <w:iCs/>
          <w:lang w:val="en-US"/>
        </w:rPr>
        <w:t>Es</w:t>
      </w:r>
      <w:r w:rsidRPr="006046EB">
        <w:rPr>
          <w:lang w:val="en-US"/>
        </w:rPr>
        <w:t xml:space="preserve"> </w:t>
      </w:r>
      <w:r w:rsidRPr="0016644F">
        <w:rPr>
          <w:lang w:val="en-US"/>
        </w:rPr>
        <w:t xml:space="preserve">/ </w:t>
      </w:r>
      <w:r w:rsidRPr="00C62AB2">
        <w:rPr>
          <w:i/>
          <w:iCs/>
          <w:lang w:val="en-US"/>
        </w:rPr>
        <w:t xml:space="preserve">Da </w:t>
      </w:r>
      <w:proofErr w:type="spellStart"/>
      <w:r w:rsidRPr="00C62AB2">
        <w:rPr>
          <w:i/>
          <w:iCs/>
          <w:lang w:val="en-US"/>
        </w:rPr>
        <w:t>wird</w:t>
      </w:r>
      <w:proofErr w:type="spellEnd"/>
      <w:r w:rsidRPr="00C62AB2">
        <w:rPr>
          <w:i/>
          <w:iCs/>
          <w:lang w:val="en-US"/>
        </w:rPr>
        <w:t xml:space="preserve"> </w:t>
      </w:r>
      <w:proofErr w:type="spellStart"/>
      <w:r w:rsidRPr="00C62AB2">
        <w:rPr>
          <w:i/>
          <w:iCs/>
          <w:lang w:val="en-US"/>
        </w:rPr>
        <w:t>gesagt</w:t>
      </w:r>
      <w:proofErr w:type="spellEnd"/>
      <w:r w:rsidRPr="00C62AB2">
        <w:rPr>
          <w:i/>
          <w:iCs/>
          <w:lang w:val="en-US"/>
        </w:rPr>
        <w:t xml:space="preserve">, </w:t>
      </w:r>
      <w:proofErr w:type="spellStart"/>
      <w:r w:rsidRPr="00C62AB2">
        <w:rPr>
          <w:i/>
          <w:iCs/>
          <w:lang w:val="en-US"/>
        </w:rPr>
        <w:t>dass</w:t>
      </w:r>
      <w:proofErr w:type="spellEnd"/>
      <w:r w:rsidRPr="00C62AB2">
        <w:rPr>
          <w:i/>
          <w:iCs/>
          <w:lang w:val="en-US"/>
        </w:rPr>
        <w:t xml:space="preserve"> </w:t>
      </w:r>
      <w:proofErr w:type="spellStart"/>
      <w:r w:rsidRPr="00C62AB2">
        <w:rPr>
          <w:i/>
          <w:iCs/>
          <w:lang w:val="en-US"/>
        </w:rPr>
        <w:t>sie</w:t>
      </w:r>
      <w:proofErr w:type="spellEnd"/>
      <w:r w:rsidRPr="00C62AB2">
        <w:rPr>
          <w:i/>
          <w:iCs/>
          <w:lang w:val="en-US"/>
        </w:rPr>
        <w:t xml:space="preserve"> </w:t>
      </w:r>
      <w:proofErr w:type="spellStart"/>
      <w:r w:rsidRPr="00C62AB2">
        <w:rPr>
          <w:i/>
          <w:iCs/>
          <w:lang w:val="en-US"/>
        </w:rPr>
        <w:t>nicht</w:t>
      </w:r>
      <w:proofErr w:type="spellEnd"/>
      <w:r w:rsidRPr="00C62AB2">
        <w:rPr>
          <w:i/>
          <w:iCs/>
          <w:lang w:val="en-US"/>
        </w:rPr>
        <w:t xml:space="preserve"> da </w:t>
      </w:r>
      <w:proofErr w:type="spellStart"/>
      <w:r w:rsidRPr="00C62AB2">
        <w:rPr>
          <w:i/>
          <w:iCs/>
          <w:lang w:val="en-US"/>
        </w:rPr>
        <w:t>ist</w:t>
      </w:r>
      <w:proofErr w:type="spellEnd"/>
      <w:r>
        <w:rPr>
          <w:lang w:val="en-US"/>
        </w:rPr>
        <w:t>.</w:t>
      </w:r>
    </w:p>
    <w:p w:rsidR="00C62AB2" w:rsidRPr="005679AB" w:rsidRDefault="00C62AB2" w:rsidP="00C62AB2">
      <w:pPr>
        <w:pStyle w:val="Example"/>
        <w:numPr>
          <w:ilvl w:val="0"/>
          <w:numId w:val="0"/>
        </w:numPr>
        <w:ind w:left="454" w:firstLine="254"/>
        <w:rPr>
          <w:lang w:val="en-US"/>
        </w:rPr>
      </w:pPr>
      <w:r w:rsidRPr="006046EB">
        <w:rPr>
          <w:smallCaps/>
          <w:lang w:val="en-US"/>
        </w:rPr>
        <w:t>d</w:t>
      </w:r>
      <w:r>
        <w:rPr>
          <w:lang w:val="en-US"/>
        </w:rPr>
        <w:tab/>
      </w:r>
      <w:r w:rsidRPr="00C62AB2">
        <w:rPr>
          <w:i/>
          <w:iCs/>
          <w:lang w:val="en-US"/>
        </w:rPr>
        <w:t>Er</w:t>
      </w:r>
      <w:r>
        <w:rPr>
          <w:lang w:val="en-US"/>
        </w:rPr>
        <w:t xml:space="preserve"> </w:t>
      </w:r>
      <w:r w:rsidRPr="0016644F">
        <w:rPr>
          <w:lang w:val="en-US"/>
        </w:rPr>
        <w:t xml:space="preserve">/ </w:t>
      </w:r>
      <w:r w:rsidRPr="00C62AB2">
        <w:rPr>
          <w:i/>
          <w:lang w:val="en-US"/>
        </w:rPr>
        <w:t xml:space="preserve">Het </w:t>
      </w:r>
      <w:proofErr w:type="spellStart"/>
      <w:r w:rsidRPr="00C62AB2">
        <w:rPr>
          <w:i/>
          <w:lang w:val="en-US"/>
        </w:rPr>
        <w:t>wordt</w:t>
      </w:r>
      <w:proofErr w:type="spellEnd"/>
      <w:r w:rsidRPr="00C62AB2">
        <w:rPr>
          <w:i/>
          <w:lang w:val="en-US"/>
        </w:rPr>
        <w:t xml:space="preserve"> </w:t>
      </w:r>
      <w:proofErr w:type="spellStart"/>
      <w:r w:rsidRPr="00C62AB2">
        <w:rPr>
          <w:i/>
          <w:lang w:val="en-US"/>
        </w:rPr>
        <w:t>gezegd</w:t>
      </w:r>
      <w:proofErr w:type="spellEnd"/>
      <w:r w:rsidRPr="00C62AB2">
        <w:rPr>
          <w:i/>
          <w:lang w:val="en-US"/>
        </w:rPr>
        <w:t xml:space="preserve"> </w:t>
      </w:r>
      <w:proofErr w:type="spellStart"/>
      <w:r w:rsidRPr="00C62AB2">
        <w:rPr>
          <w:i/>
          <w:lang w:val="en-US"/>
        </w:rPr>
        <w:t>dat</w:t>
      </w:r>
      <w:proofErr w:type="spellEnd"/>
      <w:r w:rsidRPr="00C62AB2">
        <w:rPr>
          <w:i/>
          <w:lang w:val="en-US"/>
        </w:rPr>
        <w:t xml:space="preserve"> ze er </w:t>
      </w:r>
      <w:proofErr w:type="spellStart"/>
      <w:r w:rsidRPr="00C62AB2">
        <w:rPr>
          <w:i/>
          <w:lang w:val="en-US"/>
        </w:rPr>
        <w:t>niet</w:t>
      </w:r>
      <w:proofErr w:type="spellEnd"/>
      <w:r w:rsidRPr="00C62AB2">
        <w:rPr>
          <w:i/>
          <w:lang w:val="en-US"/>
        </w:rPr>
        <w:t xml:space="preserve"> is</w:t>
      </w:r>
      <w:r w:rsidRPr="005679AB">
        <w:rPr>
          <w:lang w:val="en-US"/>
        </w:rPr>
        <w:t>.</w:t>
      </w:r>
    </w:p>
    <w:p w:rsidR="00C62AB2" w:rsidRPr="005679AB" w:rsidRDefault="00C62AB2" w:rsidP="00C62AB2">
      <w:pPr>
        <w:pStyle w:val="Example"/>
        <w:numPr>
          <w:ilvl w:val="0"/>
          <w:numId w:val="0"/>
        </w:numPr>
        <w:ind w:left="454" w:firstLine="254"/>
        <w:rPr>
          <w:lang w:val="en-US"/>
        </w:rPr>
      </w:pPr>
      <w:r w:rsidRPr="006046EB">
        <w:rPr>
          <w:smallCaps/>
          <w:lang w:val="en-US"/>
        </w:rPr>
        <w:t>e</w:t>
      </w:r>
      <w:r w:rsidRPr="005679AB">
        <w:rPr>
          <w:lang w:val="en-US"/>
        </w:rPr>
        <w:tab/>
      </w:r>
      <w:r w:rsidRPr="00C62AB2">
        <w:rPr>
          <w:i/>
          <w:iCs/>
          <w:lang w:val="en-US"/>
        </w:rPr>
        <w:t>It</w:t>
      </w:r>
      <w:r w:rsidRPr="006046EB">
        <w:rPr>
          <w:lang w:val="en-US"/>
        </w:rPr>
        <w:t xml:space="preserve"> </w:t>
      </w:r>
      <w:r w:rsidRPr="0016644F">
        <w:rPr>
          <w:lang w:val="en-US"/>
        </w:rPr>
        <w:t>/ *</w:t>
      </w:r>
      <w:r w:rsidRPr="00C62AB2">
        <w:rPr>
          <w:i/>
          <w:iCs/>
          <w:lang w:val="en-US"/>
        </w:rPr>
        <w:t>There is said that she is not there</w:t>
      </w:r>
      <w:r w:rsidRPr="005679AB">
        <w:rPr>
          <w:lang w:val="en-US"/>
        </w:rPr>
        <w:t>.</w:t>
      </w:r>
    </w:p>
    <w:p w:rsidR="00C62AB2" w:rsidRDefault="00C62AB2" w:rsidP="00C62AB2">
      <w:pPr>
        <w:pStyle w:val="Example"/>
        <w:numPr>
          <w:ilvl w:val="0"/>
          <w:numId w:val="0"/>
        </w:numPr>
        <w:ind w:left="454"/>
        <w:rPr>
          <w:lang w:val="en-US"/>
        </w:rPr>
      </w:pPr>
    </w:p>
    <w:p w:rsidR="00C62AB2" w:rsidRDefault="00C62AB2" w:rsidP="00C62AB2">
      <w:pPr>
        <w:pStyle w:val="Example"/>
        <w:numPr>
          <w:ilvl w:val="0"/>
          <w:numId w:val="0"/>
        </w:numPr>
        <w:ind w:left="454"/>
        <w:rPr>
          <w:lang w:val="en-US"/>
        </w:rPr>
      </w:pPr>
      <w:r>
        <w:rPr>
          <w:lang w:val="en-US"/>
        </w:rPr>
        <w:t>(3)</w:t>
      </w:r>
      <w:r>
        <w:rPr>
          <w:lang w:val="en-US"/>
        </w:rPr>
        <w:tab/>
      </w:r>
      <w:r w:rsidRPr="00222AB3">
        <w:rPr>
          <w:smallCaps/>
          <w:lang w:val="en-US"/>
        </w:rPr>
        <w:t>g</w:t>
      </w:r>
      <w:r>
        <w:rPr>
          <w:lang w:val="en-US"/>
        </w:rPr>
        <w:tab/>
      </w:r>
      <w:r w:rsidRPr="00C62AB2">
        <w:rPr>
          <w:i/>
          <w:iCs/>
          <w:lang w:val="en-US"/>
        </w:rPr>
        <w:t xml:space="preserve">Heute </w:t>
      </w:r>
      <w:proofErr w:type="spellStart"/>
      <w:r w:rsidRPr="00C62AB2">
        <w:rPr>
          <w:i/>
          <w:iCs/>
          <w:lang w:val="en-US"/>
        </w:rPr>
        <w:t>wird</w:t>
      </w:r>
      <w:proofErr w:type="spellEnd"/>
      <w:r w:rsidRPr="00C62AB2">
        <w:rPr>
          <w:i/>
          <w:iCs/>
          <w:lang w:val="en-US"/>
        </w:rPr>
        <w:t xml:space="preserve"> </w:t>
      </w:r>
      <w:proofErr w:type="spellStart"/>
      <w:r w:rsidRPr="00C62AB2">
        <w:rPr>
          <w:i/>
          <w:iCs/>
          <w:lang w:val="en-US"/>
        </w:rPr>
        <w:t>gesagt</w:t>
      </w:r>
      <w:proofErr w:type="spellEnd"/>
      <w:r w:rsidRPr="00C62AB2">
        <w:rPr>
          <w:i/>
          <w:iCs/>
          <w:lang w:val="en-US"/>
        </w:rPr>
        <w:t xml:space="preserve">, </w:t>
      </w:r>
      <w:proofErr w:type="spellStart"/>
      <w:r w:rsidRPr="00C62AB2">
        <w:rPr>
          <w:i/>
          <w:iCs/>
          <w:lang w:val="en-US"/>
        </w:rPr>
        <w:t>dass</w:t>
      </w:r>
      <w:proofErr w:type="spellEnd"/>
      <w:r w:rsidRPr="00C62AB2">
        <w:rPr>
          <w:i/>
          <w:iCs/>
          <w:lang w:val="en-US"/>
        </w:rPr>
        <w:t xml:space="preserve"> er </w:t>
      </w:r>
      <w:proofErr w:type="spellStart"/>
      <w:r w:rsidRPr="00C62AB2">
        <w:rPr>
          <w:i/>
          <w:iCs/>
          <w:lang w:val="en-US"/>
        </w:rPr>
        <w:t>ein</w:t>
      </w:r>
      <w:proofErr w:type="spellEnd"/>
      <w:r w:rsidRPr="00C62AB2">
        <w:rPr>
          <w:i/>
          <w:iCs/>
          <w:lang w:val="en-US"/>
        </w:rPr>
        <w:t xml:space="preserve"> </w:t>
      </w:r>
      <w:proofErr w:type="spellStart"/>
      <w:r w:rsidRPr="00C62AB2">
        <w:rPr>
          <w:i/>
          <w:iCs/>
          <w:lang w:val="en-US"/>
        </w:rPr>
        <w:t>neuer</w:t>
      </w:r>
      <w:proofErr w:type="spellEnd"/>
      <w:r w:rsidRPr="00C62AB2">
        <w:rPr>
          <w:i/>
          <w:iCs/>
          <w:lang w:val="en-US"/>
        </w:rPr>
        <w:t xml:space="preserve"> Gott </w:t>
      </w:r>
      <w:proofErr w:type="spellStart"/>
      <w:r w:rsidRPr="00C62AB2">
        <w:rPr>
          <w:i/>
          <w:iCs/>
          <w:lang w:val="en-US"/>
        </w:rPr>
        <w:t>ist</w:t>
      </w:r>
      <w:proofErr w:type="spellEnd"/>
      <w:r>
        <w:rPr>
          <w:lang w:val="en-US"/>
        </w:rPr>
        <w:t>.</w:t>
      </w:r>
    </w:p>
    <w:p w:rsidR="00C62AB2" w:rsidRDefault="00C62AB2" w:rsidP="00C62AB2">
      <w:pPr>
        <w:pStyle w:val="Example"/>
        <w:numPr>
          <w:ilvl w:val="0"/>
          <w:numId w:val="0"/>
        </w:numPr>
        <w:ind w:left="454"/>
        <w:rPr>
          <w:lang w:val="en-US"/>
        </w:rPr>
      </w:pPr>
      <w:r>
        <w:rPr>
          <w:lang w:val="en-US"/>
        </w:rPr>
        <w:tab/>
      </w:r>
      <w:r w:rsidRPr="00222AB3">
        <w:rPr>
          <w:smallCaps/>
          <w:lang w:val="en-US"/>
        </w:rPr>
        <w:t>d</w:t>
      </w:r>
      <w:r>
        <w:rPr>
          <w:lang w:val="en-US"/>
        </w:rPr>
        <w:tab/>
      </w:r>
      <w:proofErr w:type="spellStart"/>
      <w:r w:rsidRPr="00C62AB2">
        <w:rPr>
          <w:i/>
          <w:iCs/>
          <w:lang w:val="en-US"/>
        </w:rPr>
        <w:t>Vandaag</w:t>
      </w:r>
      <w:proofErr w:type="spellEnd"/>
      <w:r w:rsidRPr="00C62AB2">
        <w:rPr>
          <w:i/>
          <w:iCs/>
          <w:lang w:val="en-US"/>
        </w:rPr>
        <w:t xml:space="preserve"> </w:t>
      </w:r>
      <w:proofErr w:type="spellStart"/>
      <w:r w:rsidRPr="00C62AB2">
        <w:rPr>
          <w:i/>
          <w:iCs/>
          <w:lang w:val="en-US"/>
        </w:rPr>
        <w:t>wordt</w:t>
      </w:r>
      <w:proofErr w:type="spellEnd"/>
      <w:r w:rsidRPr="00C62AB2">
        <w:rPr>
          <w:i/>
          <w:iCs/>
          <w:lang w:val="en-US"/>
        </w:rPr>
        <w:t xml:space="preserve"> er </w:t>
      </w:r>
      <w:proofErr w:type="spellStart"/>
      <w:r w:rsidRPr="00C62AB2">
        <w:rPr>
          <w:i/>
          <w:iCs/>
          <w:lang w:val="en-US"/>
        </w:rPr>
        <w:t>gezegd</w:t>
      </w:r>
      <w:proofErr w:type="spellEnd"/>
      <w:r w:rsidRPr="00C62AB2">
        <w:rPr>
          <w:i/>
          <w:iCs/>
          <w:lang w:val="en-US"/>
        </w:rPr>
        <w:t xml:space="preserve"> </w:t>
      </w:r>
      <w:proofErr w:type="spellStart"/>
      <w:r w:rsidRPr="00C62AB2">
        <w:rPr>
          <w:i/>
          <w:iCs/>
          <w:lang w:val="en-US"/>
        </w:rPr>
        <w:t>dat</w:t>
      </w:r>
      <w:proofErr w:type="spellEnd"/>
      <w:r w:rsidRPr="00C62AB2">
        <w:rPr>
          <w:i/>
          <w:iCs/>
          <w:lang w:val="en-US"/>
        </w:rPr>
        <w:t xml:space="preserve"> er </w:t>
      </w:r>
      <w:proofErr w:type="spellStart"/>
      <w:r w:rsidRPr="00C62AB2">
        <w:rPr>
          <w:i/>
          <w:iCs/>
          <w:lang w:val="en-US"/>
        </w:rPr>
        <w:t>een</w:t>
      </w:r>
      <w:proofErr w:type="spellEnd"/>
      <w:r w:rsidRPr="00C62AB2">
        <w:rPr>
          <w:i/>
          <w:iCs/>
          <w:lang w:val="en-US"/>
        </w:rPr>
        <w:t xml:space="preserve"> </w:t>
      </w:r>
      <w:proofErr w:type="spellStart"/>
      <w:r w:rsidRPr="00C62AB2">
        <w:rPr>
          <w:i/>
          <w:iCs/>
          <w:lang w:val="en-US"/>
        </w:rPr>
        <w:t>nieuwe</w:t>
      </w:r>
      <w:proofErr w:type="spellEnd"/>
      <w:r w:rsidRPr="00C62AB2">
        <w:rPr>
          <w:i/>
          <w:iCs/>
          <w:lang w:val="en-US"/>
        </w:rPr>
        <w:t xml:space="preserve"> God is</w:t>
      </w:r>
      <w:r w:rsidRPr="00222AB3">
        <w:rPr>
          <w:lang w:val="en-US"/>
        </w:rPr>
        <w:t>.</w:t>
      </w:r>
    </w:p>
    <w:p w:rsidR="00C62AB2" w:rsidRDefault="00C62AB2" w:rsidP="00C62AB2">
      <w:pPr>
        <w:pStyle w:val="Example"/>
        <w:numPr>
          <w:ilvl w:val="0"/>
          <w:numId w:val="0"/>
        </w:numPr>
        <w:ind w:left="454"/>
        <w:rPr>
          <w:lang w:val="en-US"/>
        </w:rPr>
      </w:pPr>
      <w:r>
        <w:rPr>
          <w:lang w:val="en-US"/>
        </w:rPr>
        <w:tab/>
      </w:r>
      <w:r w:rsidRPr="00222AB3">
        <w:rPr>
          <w:smallCaps/>
          <w:lang w:val="en-US"/>
        </w:rPr>
        <w:t>e</w:t>
      </w:r>
      <w:r>
        <w:rPr>
          <w:lang w:val="en-US"/>
        </w:rPr>
        <w:tab/>
      </w:r>
      <w:r w:rsidRPr="00C62AB2">
        <w:rPr>
          <w:i/>
          <w:iCs/>
          <w:lang w:val="en-US"/>
        </w:rPr>
        <w:t>Today it is said that he is a new God</w:t>
      </w:r>
      <w:r>
        <w:rPr>
          <w:lang w:val="en-US"/>
        </w:rPr>
        <w:t>.</w:t>
      </w:r>
    </w:p>
    <w:p w:rsidR="00AB181E" w:rsidRDefault="00224AA6">
      <w:pPr>
        <w:pStyle w:val="Indicefonti"/>
      </w:pPr>
      <w:r>
        <w:t>References</w:t>
      </w:r>
    </w:p>
    <w:p w:rsidR="00C62AB2" w:rsidRPr="00C62AB2" w:rsidRDefault="00C62AB2" w:rsidP="00C62AB2">
      <w:pPr>
        <w:pStyle w:val="Literaturverzeichnis1"/>
        <w:ind w:left="397" w:hanging="397"/>
        <w:rPr>
          <w:lang w:val="en-US"/>
        </w:rPr>
      </w:pPr>
      <w:proofErr w:type="spellStart"/>
      <w:r w:rsidRPr="00C62AB2">
        <w:rPr>
          <w:lang w:val="en-US"/>
        </w:rPr>
        <w:t>Bech</w:t>
      </w:r>
      <w:proofErr w:type="spellEnd"/>
      <w:r w:rsidRPr="00C62AB2">
        <w:rPr>
          <w:lang w:val="en-US"/>
        </w:rPr>
        <w:t xml:space="preserve">, G. 1968. </w:t>
      </w:r>
      <w:proofErr w:type="spellStart"/>
      <w:r w:rsidRPr="00C62AB2">
        <w:rPr>
          <w:lang w:val="en-US"/>
        </w:rPr>
        <w:t>Über</w:t>
      </w:r>
      <w:proofErr w:type="spellEnd"/>
      <w:r w:rsidRPr="00C62AB2">
        <w:rPr>
          <w:lang w:val="en-US"/>
        </w:rPr>
        <w:t xml:space="preserve"> das </w:t>
      </w:r>
      <w:proofErr w:type="spellStart"/>
      <w:r w:rsidRPr="00C62AB2">
        <w:rPr>
          <w:lang w:val="en-US"/>
        </w:rPr>
        <w:t>niederländische</w:t>
      </w:r>
      <w:proofErr w:type="spellEnd"/>
      <w:r w:rsidRPr="00C62AB2">
        <w:rPr>
          <w:lang w:val="en-US"/>
        </w:rPr>
        <w:t xml:space="preserve"> </w:t>
      </w:r>
      <w:proofErr w:type="spellStart"/>
      <w:r w:rsidRPr="00C62AB2">
        <w:rPr>
          <w:lang w:val="en-US"/>
        </w:rPr>
        <w:t>Adverbialpronomen</w:t>
      </w:r>
      <w:proofErr w:type="spellEnd"/>
      <w:r w:rsidRPr="00C62AB2">
        <w:rPr>
          <w:lang w:val="en-US"/>
        </w:rPr>
        <w:t xml:space="preserve"> </w:t>
      </w:r>
      <w:r w:rsidRPr="00C62AB2">
        <w:rPr>
          <w:i/>
          <w:iCs/>
          <w:lang w:val="en-US"/>
        </w:rPr>
        <w:t>er</w:t>
      </w:r>
      <w:r w:rsidRPr="00C62AB2">
        <w:rPr>
          <w:lang w:val="en-US"/>
        </w:rPr>
        <w:t xml:space="preserve">. In J. </w:t>
      </w:r>
      <w:proofErr w:type="spellStart"/>
      <w:r w:rsidRPr="00C62AB2">
        <w:rPr>
          <w:lang w:val="en-US"/>
        </w:rPr>
        <w:t>Hoogteijling</w:t>
      </w:r>
      <w:proofErr w:type="spellEnd"/>
      <w:r w:rsidRPr="00C62AB2">
        <w:rPr>
          <w:lang w:val="en-US"/>
        </w:rPr>
        <w:t xml:space="preserve"> (ed.), </w:t>
      </w:r>
      <w:proofErr w:type="spellStart"/>
      <w:r w:rsidRPr="00C62AB2">
        <w:rPr>
          <w:i/>
          <w:iCs/>
          <w:lang w:val="en-US"/>
        </w:rPr>
        <w:t>Taalkunde</w:t>
      </w:r>
      <w:proofErr w:type="spellEnd"/>
      <w:r w:rsidRPr="00C62AB2">
        <w:rPr>
          <w:i/>
          <w:iCs/>
          <w:lang w:val="en-US"/>
        </w:rPr>
        <w:t xml:space="preserve"> in </w:t>
      </w:r>
      <w:proofErr w:type="spellStart"/>
      <w:r w:rsidRPr="00C62AB2">
        <w:rPr>
          <w:i/>
          <w:iCs/>
          <w:lang w:val="en-US"/>
        </w:rPr>
        <w:t>artikelen</w:t>
      </w:r>
      <w:proofErr w:type="spellEnd"/>
      <w:r w:rsidRPr="00C62AB2">
        <w:rPr>
          <w:i/>
          <w:iCs/>
          <w:lang w:val="en-US"/>
        </w:rPr>
        <w:t xml:space="preserve">. </w:t>
      </w:r>
      <w:proofErr w:type="spellStart"/>
      <w:r w:rsidRPr="00C62AB2">
        <w:rPr>
          <w:i/>
          <w:iCs/>
          <w:lang w:val="en-US"/>
        </w:rPr>
        <w:t>Een</w:t>
      </w:r>
      <w:proofErr w:type="spellEnd"/>
      <w:r w:rsidRPr="00C62AB2">
        <w:rPr>
          <w:i/>
          <w:iCs/>
          <w:lang w:val="en-US"/>
        </w:rPr>
        <w:t xml:space="preserve"> </w:t>
      </w:r>
      <w:proofErr w:type="spellStart"/>
      <w:r w:rsidRPr="00C62AB2">
        <w:rPr>
          <w:i/>
          <w:iCs/>
          <w:lang w:val="en-US"/>
        </w:rPr>
        <w:t>verzameling</w:t>
      </w:r>
      <w:proofErr w:type="spellEnd"/>
      <w:r w:rsidRPr="00C62AB2">
        <w:rPr>
          <w:i/>
          <w:iCs/>
          <w:lang w:val="en-US"/>
        </w:rPr>
        <w:t xml:space="preserve"> </w:t>
      </w:r>
      <w:proofErr w:type="spellStart"/>
      <w:r w:rsidRPr="00C62AB2">
        <w:rPr>
          <w:i/>
          <w:iCs/>
          <w:lang w:val="en-US"/>
        </w:rPr>
        <w:t>artikelen</w:t>
      </w:r>
      <w:proofErr w:type="spellEnd"/>
      <w:r w:rsidRPr="00C62AB2">
        <w:rPr>
          <w:i/>
          <w:iCs/>
          <w:lang w:val="en-US"/>
        </w:rPr>
        <w:t xml:space="preserve"> over het </w:t>
      </w:r>
      <w:proofErr w:type="spellStart"/>
      <w:r w:rsidRPr="00C62AB2">
        <w:rPr>
          <w:i/>
          <w:iCs/>
          <w:lang w:val="en-US"/>
        </w:rPr>
        <w:t>Nederlands</w:t>
      </w:r>
      <w:proofErr w:type="spellEnd"/>
      <w:r w:rsidRPr="00C62AB2">
        <w:rPr>
          <w:lang w:val="en-US"/>
        </w:rPr>
        <w:t>, 147–174. Groningen: Wolters-</w:t>
      </w:r>
      <w:proofErr w:type="spellStart"/>
      <w:r w:rsidRPr="00C62AB2">
        <w:rPr>
          <w:lang w:val="en-US"/>
        </w:rPr>
        <w:t>Noordhoff</w:t>
      </w:r>
      <w:proofErr w:type="spellEnd"/>
      <w:r w:rsidRPr="00C62AB2">
        <w:rPr>
          <w:lang w:val="en-US"/>
        </w:rPr>
        <w:t>.</w:t>
      </w:r>
    </w:p>
    <w:p w:rsidR="00C62AB2" w:rsidRPr="00C62AB2" w:rsidRDefault="00C62AB2" w:rsidP="00C62AB2">
      <w:pPr>
        <w:pStyle w:val="Literaturverzeichnis1"/>
        <w:ind w:left="397" w:hanging="397"/>
        <w:rPr>
          <w:lang w:val="en-US"/>
        </w:rPr>
      </w:pPr>
      <w:r w:rsidRPr="00C62AB2">
        <w:rPr>
          <w:lang w:val="en-US"/>
        </w:rPr>
        <w:t xml:space="preserve">Donaldson, B. 2008. </w:t>
      </w:r>
      <w:r w:rsidRPr="00C62AB2">
        <w:rPr>
          <w:i/>
          <w:iCs/>
          <w:lang w:val="en-US"/>
        </w:rPr>
        <w:t>Dutch. A Comprehensive Grammar</w:t>
      </w:r>
      <w:r w:rsidRPr="00C62AB2">
        <w:rPr>
          <w:lang w:val="en-US"/>
        </w:rPr>
        <w:t>. 2nd ed. London &amp; New York: Routledge.</w:t>
      </w:r>
    </w:p>
    <w:p w:rsidR="00C62AB2" w:rsidRPr="00C62AB2" w:rsidRDefault="00C62AB2" w:rsidP="00C62AB2">
      <w:pPr>
        <w:pStyle w:val="Literaturverzeichnis1"/>
        <w:ind w:left="397" w:hanging="397"/>
        <w:rPr>
          <w:lang w:val="en-US"/>
        </w:rPr>
      </w:pPr>
      <w:r w:rsidRPr="00C62AB2">
        <w:rPr>
          <w:lang w:val="en-US"/>
        </w:rPr>
        <w:t xml:space="preserve">Gaeta, L. 2023. Pure </w:t>
      </w:r>
      <w:proofErr w:type="spellStart"/>
      <w:r w:rsidRPr="00C62AB2">
        <w:rPr>
          <w:lang w:val="en-US"/>
        </w:rPr>
        <w:t>existentials</w:t>
      </w:r>
      <w:proofErr w:type="spellEnd"/>
      <w:r w:rsidRPr="00C62AB2">
        <w:rPr>
          <w:lang w:val="en-US"/>
        </w:rPr>
        <w:t xml:space="preserve"> vs. pure </w:t>
      </w:r>
      <w:proofErr w:type="spellStart"/>
      <w:r w:rsidRPr="00C62AB2">
        <w:rPr>
          <w:lang w:val="en-US"/>
        </w:rPr>
        <w:t>presentationals</w:t>
      </w:r>
      <w:proofErr w:type="spellEnd"/>
      <w:r w:rsidRPr="00C62AB2">
        <w:rPr>
          <w:lang w:val="en-US"/>
        </w:rPr>
        <w:t xml:space="preserve">: finding an existence out(side) of place. In L. Sarda &amp; L. Lena (eds.). </w:t>
      </w:r>
      <w:r w:rsidRPr="00C62AB2">
        <w:rPr>
          <w:i/>
          <w:iCs/>
          <w:lang w:val="en-US"/>
        </w:rPr>
        <w:t>Existential constructions across languages: Forms, meanings and functions</w:t>
      </w:r>
      <w:r w:rsidRPr="00C62AB2">
        <w:rPr>
          <w:lang w:val="en-US"/>
        </w:rPr>
        <w:t>, 100–135. Amsterdam &amp; Philadelphia: John Benjamins.</w:t>
      </w:r>
    </w:p>
    <w:p w:rsidR="00AB181E" w:rsidRDefault="00224AA6">
      <w:pPr>
        <w:pStyle w:val="Titolo1"/>
      </w:pPr>
      <w:r>
        <w:t>Contact information</w:t>
      </w:r>
    </w:p>
    <w:p w:rsidR="00AB181E" w:rsidRDefault="00C62AB2">
      <w:proofErr w:type="spellStart"/>
      <w:r>
        <w:rPr>
          <w:rStyle w:val="Enfasigrassetto"/>
        </w:rPr>
        <w:t>Livio</w:t>
      </w:r>
      <w:proofErr w:type="spellEnd"/>
      <w:r>
        <w:rPr>
          <w:rStyle w:val="Enfasigrassetto"/>
        </w:rPr>
        <w:t xml:space="preserve"> Gaeta</w:t>
      </w:r>
    </w:p>
    <w:p w:rsidR="00C62AB2" w:rsidRDefault="00C62AB2">
      <w:r>
        <w:t>Department of Humanities</w:t>
      </w:r>
    </w:p>
    <w:p w:rsidR="00AB181E" w:rsidRDefault="00C62AB2">
      <w:r>
        <w:t>University of Turin</w:t>
      </w:r>
    </w:p>
    <w:p w:rsidR="00AB181E" w:rsidRDefault="00C62AB2">
      <w:hyperlink r:id="rId7" w:history="1">
        <w:r w:rsidRPr="00A936D1">
          <w:rPr>
            <w:rStyle w:val="Collegamentoipertestuale"/>
          </w:rPr>
          <w:t>livio.gaeta@unito.it</w:t>
        </w:r>
      </w:hyperlink>
    </w:p>
    <w:p w:rsidR="00AB181E" w:rsidRDefault="00AB181E">
      <w:pPr>
        <w:pStyle w:val="Literaturverzeichnis1"/>
        <w:ind w:left="0" w:firstLine="0"/>
      </w:pPr>
    </w:p>
    <w:p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3686" w:rsidRDefault="00E43686">
      <w:pPr>
        <w:spacing w:before="0" w:line="240" w:lineRule="auto"/>
      </w:pPr>
      <w:r>
        <w:separator/>
      </w:r>
    </w:p>
  </w:endnote>
  <w:endnote w:type="continuationSeparator" w:id="0">
    <w:p w:rsidR="00E43686" w:rsidRDefault="00E4368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2B4AE56-CAA4-4245-8C44-439896595E19}"/>
    <w:embedBold r:id="rId2" w:fontKey="{4AC28928-A142-654F-A737-C6C5026FDBE3}"/>
    <w:embedItalic r:id="rId3" w:fontKey="{FC180834-AAD0-EC4E-9E11-03844A4C4AC4}"/>
  </w:font>
  <w:font w:name="Tahoma">
    <w:panose1 w:val="020B0604030504040204"/>
    <w:charset w:val="00"/>
    <w:family w:val="swiss"/>
    <w:pitch w:val="variable"/>
    <w:sig w:usb0="E1002EFF" w:usb1="C000605B" w:usb2="00000029" w:usb3="00000000" w:csb0="000101FF" w:csb1="00000000"/>
    <w:embedRegular r:id="rId4" w:fontKey="{0AF3DEB3-11CE-BF48-956F-6CA6E91652FE}"/>
    <w:embedBold r:id="rId5" w:fontKey="{71EB5E19-3CE6-414F-B688-B74614E25A23}"/>
    <w:embedItalic r:id="rId6" w:fontKey="{7F55D41E-C2F9-8943-B8E4-F9BFEA788566}"/>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1" w:fontKey="{52685A07-9C66-404F-9105-CF081A5EF395}"/>
    <w:embedBold r:id="rId12" w:fontKey="{3F09BF72-7FEF-4E44-BC25-4C983DCF2310}"/>
  </w:font>
  <w:font w:name="Times New Roman">
    <w:panose1 w:val="02020603050405020304"/>
    <w:charset w:val="00"/>
    <w:family w:val="roman"/>
    <w:pitch w:val="variable"/>
    <w:sig w:usb0="E0002EFF" w:usb1="C000785B" w:usb2="00000009" w:usb3="00000000" w:csb0="000001FF" w:csb1="00000000"/>
    <w:embedRegular r:id="rId13" w:fontKey="{32DD4150-DDC8-284B-8196-7916919248EF}"/>
    <w:embedBold r:id="rId14" w:fontKey="{85468D8D-2CD8-5641-881A-ADD7E39A1263}"/>
    <w:embedItalic r:id="rId15" w:fontKey="{6ED8F11E-0793-274E-A6FA-C48D3588AB7C}"/>
    <w:embedBoldItalic r:id="rId16" w:fontKey="{DE570976-C981-D94D-AC71-71434C65405B}"/>
  </w:font>
  <w:font w:name="OpenSymbol">
    <w:altName w:val="Arial Unicode MS"/>
    <w:panose1 w:val="020B0604020202020204"/>
    <w:charset w:val="00"/>
    <w:family w:val="auto"/>
    <w:pitch w:val="variable"/>
    <w:sig w:usb0="800000AF" w:usb1="1001ECEA" w:usb2="00000000" w:usb3="00000000" w:csb0="80000001" w:csb1="00000000"/>
    <w:embedRegular r:id="rId17" w:fontKey="{1D053916-90BA-E641-A8D5-2069F1872F39}"/>
  </w:font>
  <w:font w:name="Liberation Sans">
    <w:altName w:val="Arial"/>
    <w:panose1 w:val="020B0604020202020204"/>
    <w:charset w:val="00"/>
    <w:family w:val="swiss"/>
    <w:pitch w:val="variable"/>
    <w:sig w:usb0="E0000AFF" w:usb1="500078FF" w:usb2="00000021" w:usb3="00000000" w:csb0="000001BF" w:csb1="00000000"/>
    <w:embedBold r:id="rId18" w:fontKey="{2AB847E3-D070-0B49-A012-6CFADFF2B831}"/>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3" w:fontKey="{82F0F727-D841-204C-A5CE-5E4A706B9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1E" w:rsidRDefault="00224AA6" w:rsidP="00694682">
    <w:pPr>
      <w:pStyle w:val="Pidipagina"/>
      <w:jc w:val="right"/>
    </w:pPr>
    <w:r>
      <w:rPr>
        <w:rStyle w:val="Numeropagina"/>
        <w:rFonts w:cs="Libertinus Serif"/>
      </w:rPr>
      <w:fldChar w:fldCharType="begin"/>
    </w:r>
    <w:r>
      <w:rPr>
        <w:rStyle w:val="Numeropagina"/>
        <w:rFonts w:cs="Libertinus Serif"/>
      </w:rPr>
      <w:instrText xml:space="preserve"> PAGE </w:instrText>
    </w:r>
    <w:r>
      <w:rPr>
        <w:rStyle w:val="Numeropagina"/>
        <w:rFonts w:cs="Libertinus Serif"/>
      </w:rPr>
      <w:fldChar w:fldCharType="separate"/>
    </w:r>
    <w:r w:rsidR="004C5262">
      <w:rPr>
        <w:rStyle w:val="Numeropagina"/>
        <w:rFonts w:cs="Libertinus Serif"/>
        <w:noProof/>
      </w:rPr>
      <w:t>3</w:t>
    </w:r>
    <w:r>
      <w:rPr>
        <w:rStyle w:val="Numeropagina"/>
        <w:rFonts w:cs="Libertinus Serif"/>
      </w:rPr>
      <w:fldChar w:fldCharType="end"/>
    </w:r>
  </w:p>
  <w:p w:rsidR="00AB181E" w:rsidRDefault="00AB181E">
    <w:pPr>
      <w:pStyle w:val="Pidipagina"/>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3686" w:rsidRDefault="00E43686">
      <w:pPr>
        <w:rPr>
          <w:sz w:val="12"/>
        </w:rPr>
      </w:pPr>
      <w:r>
        <w:separator/>
      </w:r>
    </w:p>
  </w:footnote>
  <w:footnote w:type="continuationSeparator" w:id="0">
    <w:p w:rsidR="00E43686" w:rsidRDefault="00E43686">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1E" w:rsidRDefault="00224AA6">
    <w:pPr>
      <w:pStyle w:val="Intestazion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958216371">
    <w:abstractNumId w:val="0"/>
  </w:num>
  <w:num w:numId="2" w16cid:durableId="1659766545">
    <w:abstractNumId w:val="1"/>
  </w:num>
  <w:num w:numId="3" w16cid:durableId="1438257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A03DD"/>
    <w:rsid w:val="000F11EC"/>
    <w:rsid w:val="00224AA6"/>
    <w:rsid w:val="00227F60"/>
    <w:rsid w:val="00315AD2"/>
    <w:rsid w:val="004132D5"/>
    <w:rsid w:val="004C5262"/>
    <w:rsid w:val="00637B59"/>
    <w:rsid w:val="00694682"/>
    <w:rsid w:val="00717483"/>
    <w:rsid w:val="009D4AD9"/>
    <w:rsid w:val="00A54BA3"/>
    <w:rsid w:val="00AB181E"/>
    <w:rsid w:val="00B22F8E"/>
    <w:rsid w:val="00C425D1"/>
    <w:rsid w:val="00C62AB2"/>
    <w:rsid w:val="00DB1137"/>
    <w:rsid w:val="00E43686"/>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6666"/>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val="0"/>
      <w:spacing w:before="113" w:line="280" w:lineRule="exact"/>
      <w:jc w:val="both"/>
    </w:pPr>
    <w:rPr>
      <w:rFonts w:ascii="Libertinus Serif" w:hAnsi="Libertinus Serif"/>
    </w:rPr>
  </w:style>
  <w:style w:type="paragraph" w:styleId="Titolo1">
    <w:name w:val="heading 1"/>
    <w:basedOn w:val="Normale"/>
    <w:next w:val="Normale"/>
    <w:link w:val="Titolo1Carattere"/>
    <w:qFormat/>
    <w:pPr>
      <w:keepNext/>
      <w:keepLines/>
      <w:spacing w:before="340" w:after="113" w:line="360" w:lineRule="exact"/>
      <w:outlineLvl w:val="0"/>
    </w:pPr>
    <w:rPr>
      <w:rFonts w:ascii="Fira Sans" w:hAnsi="Fira Sans"/>
      <w:b/>
      <w:color w:val="4FAF4A"/>
      <w:sz w:val="28"/>
      <w:szCs w:val="32"/>
    </w:rPr>
  </w:style>
  <w:style w:type="paragraph" w:styleId="Titolo2">
    <w:name w:val="heading 2"/>
    <w:basedOn w:val="Normale"/>
    <w:next w:val="Normale"/>
    <w:link w:val="Titolo2Carattere"/>
    <w:qFormat/>
    <w:pPr>
      <w:keepNext/>
      <w:keepLines/>
      <w:spacing w:before="340" w:after="113" w:line="340" w:lineRule="exact"/>
      <w:outlineLvl w:val="1"/>
    </w:pPr>
    <w:rPr>
      <w:rFonts w:ascii="Fira Sans" w:hAnsi="Fira Sans"/>
      <w:b/>
      <w:color w:val="4FAF4A"/>
      <w:sz w:val="26"/>
      <w:szCs w:val="26"/>
    </w:rPr>
  </w:style>
  <w:style w:type="paragraph" w:styleId="Titolo3">
    <w:name w:val="heading 3"/>
    <w:basedOn w:val="Normale"/>
    <w:next w:val="Normale"/>
    <w:link w:val="Titolo3Carattere"/>
    <w:qFormat/>
    <w:pPr>
      <w:keepNext/>
      <w:keepLines/>
      <w:spacing w:before="227" w:after="113" w:line="320" w:lineRule="exact"/>
      <w:outlineLvl w:val="2"/>
    </w:pPr>
    <w:rPr>
      <w:rFonts w:ascii="Fira Sans" w:hAnsi="Fira Sans"/>
      <w:color w:val="4FAF4A"/>
      <w:sz w:val="24"/>
      <w:szCs w:val="24"/>
    </w:rPr>
  </w:style>
  <w:style w:type="paragraph" w:styleId="Titolo4">
    <w:name w:val="heading 4"/>
    <w:basedOn w:val="Normale"/>
    <w:next w:val="Normale"/>
    <w:link w:val="Titolo4Carattere"/>
    <w:qFormat/>
    <w:pPr>
      <w:keepNext/>
      <w:keepLines/>
      <w:spacing w:before="227"/>
      <w:outlineLvl w:val="3"/>
    </w:pPr>
    <w:rPr>
      <w:rFonts w:ascii="Fira Sans" w:hAnsi="Fira Sans"/>
      <w:iCs/>
      <w:color w:val="4FAF4A"/>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Pr>
      <w:rFonts w:ascii="Fira Sans" w:eastAsia="Calibri" w:hAnsi="Fira Sans" w:cs="Tahoma"/>
      <w:b/>
      <w:color w:val="F79646"/>
      <w:sz w:val="28"/>
      <w:szCs w:val="32"/>
    </w:rPr>
  </w:style>
  <w:style w:type="character" w:customStyle="1" w:styleId="Titolo2Carattere">
    <w:name w:val="Titolo 2 Carattere"/>
    <w:basedOn w:val="Carpredefinitoparagrafo"/>
    <w:link w:val="Titolo2"/>
    <w:qFormat/>
    <w:rPr>
      <w:rFonts w:ascii="Fira Sans" w:eastAsia="Calibri" w:hAnsi="Fira Sans" w:cs="Tahoma"/>
      <w:b/>
      <w:color w:val="F79646"/>
      <w:sz w:val="26"/>
      <w:szCs w:val="26"/>
    </w:rPr>
  </w:style>
  <w:style w:type="character" w:customStyle="1" w:styleId="Titolo3Carattere">
    <w:name w:val="Titolo 3 Carattere"/>
    <w:basedOn w:val="Carpredefinitoparagrafo"/>
    <w:link w:val="Titolo3"/>
    <w:qFormat/>
    <w:rPr>
      <w:rFonts w:ascii="Fira Sans" w:eastAsia="Calibri" w:hAnsi="Fira Sans" w:cs="Tahoma"/>
      <w:color w:val="F79646"/>
      <w:sz w:val="24"/>
      <w:szCs w:val="24"/>
    </w:rPr>
  </w:style>
  <w:style w:type="character" w:customStyle="1" w:styleId="Titolo4Carattere">
    <w:name w:val="Titolo 4 Carattere"/>
    <w:basedOn w:val="Carpredefinitoparagrafo"/>
    <w:link w:val="Titolo4"/>
    <w:qFormat/>
    <w:rPr>
      <w:rFonts w:ascii="Fira Sans" w:eastAsia="Calibri" w:hAnsi="Fira Sans" w:cs="Tahoma"/>
      <w:iCs/>
      <w:color w:val="F79646"/>
    </w:rPr>
  </w:style>
  <w:style w:type="character" w:customStyle="1" w:styleId="TitoloCarattere">
    <w:name w:val="Titolo Carattere"/>
    <w:basedOn w:val="Carpredefinitoparagrafo"/>
    <w:link w:val="Titolo"/>
    <w:qFormat/>
    <w:rsid w:val="00227F60"/>
    <w:rPr>
      <w:rFonts w:ascii="Fira Sans" w:hAnsi="Fira Sans"/>
      <w:b/>
      <w:color w:val="4FAF4A"/>
      <w:sz w:val="38"/>
      <w:szCs w:val="56"/>
    </w:rPr>
  </w:style>
  <w:style w:type="character" w:styleId="Enfasigrassetto">
    <w:name w:val="Strong"/>
    <w:basedOn w:val="Carpredefinitoparagrafo"/>
    <w:qFormat/>
    <w:rPr>
      <w:b/>
      <w:bCs/>
    </w:rPr>
  </w:style>
  <w:style w:type="character" w:styleId="Enfasicorsivo">
    <w:name w:val="Emphasis"/>
    <w:basedOn w:val="Carpredefinitoparagrafo"/>
    <w:qFormat/>
    <w:rPr>
      <w:i/>
      <w:iCs/>
    </w:rPr>
  </w:style>
  <w:style w:type="character" w:styleId="Enfasiintensa">
    <w:name w:val="Intense Emphasis"/>
    <w:basedOn w:val="Carpredefinitoparagrafo"/>
    <w:qFormat/>
    <w:rPr>
      <w:rFonts w:ascii="Libertinus Serif" w:hAnsi="Libertinus Serif"/>
      <w:b/>
      <w:bCs/>
      <w:i/>
      <w:iCs/>
      <w:color w:val="auto"/>
    </w:rPr>
  </w:style>
  <w:style w:type="character" w:customStyle="1" w:styleId="CitazioneCarattere">
    <w:name w:val="Citazione Carattere"/>
    <w:basedOn w:val="Carpredefinitoparagrafo"/>
    <w:link w:val="Citazione"/>
    <w:qFormat/>
    <w:rPr>
      <w:rFonts w:ascii="Libertinus Serif" w:hAnsi="Libertinus Serif"/>
      <w:iCs/>
      <w:sz w:val="20"/>
    </w:rPr>
  </w:style>
  <w:style w:type="character" w:customStyle="1" w:styleId="SottotitoloCarattere">
    <w:name w:val="Sottotitolo Carattere"/>
    <w:basedOn w:val="Carpredefinitoparagrafo"/>
    <w:link w:val="Sottotitolo"/>
    <w:qFormat/>
    <w:rsid w:val="004C5262"/>
    <w:rPr>
      <w:rFonts w:ascii="Fira Sans" w:hAnsi="Fira Sans"/>
      <w:b/>
      <w:color w:val="5A5A5A"/>
      <w:spacing w:val="16"/>
      <w:sz w:val="28"/>
    </w:rPr>
  </w:style>
  <w:style w:type="character" w:customStyle="1" w:styleId="IntestazioneCarattere">
    <w:name w:val="Intestazione Carattere"/>
    <w:basedOn w:val="Carpredefinitoparagrafo"/>
    <w:link w:val="Intestazione"/>
    <w:qFormat/>
    <w:rPr>
      <w:rFonts w:ascii="Times New Roman" w:hAnsi="Times New Roman"/>
      <w:sz w:val="24"/>
    </w:rPr>
  </w:style>
  <w:style w:type="character" w:customStyle="1" w:styleId="PidipaginaCarattere">
    <w:name w:val="Piè di pagina Carattere"/>
    <w:basedOn w:val="Carpredefinitoparagrafo"/>
    <w:link w:val="Pidipagina"/>
    <w:qFormat/>
    <w:rPr>
      <w:rFonts w:ascii="Times New Roman" w:hAnsi="Times New Roman"/>
      <w:sz w:val="24"/>
    </w:rPr>
  </w:style>
  <w:style w:type="character" w:customStyle="1" w:styleId="Funotenzeichen-Text">
    <w:name w:val="Fußnotenzeichen-Text"/>
    <w:qFormat/>
    <w:rPr>
      <w:vertAlign w:val="superscript"/>
    </w:rPr>
  </w:style>
  <w:style w:type="character" w:styleId="Collegamentoipertestuale">
    <w:name w:val="Hyperlink"/>
    <w:basedOn w:val="Carpredefinitoparagrafo"/>
    <w:rPr>
      <w:color w:val="000080"/>
      <w:w w:val="100"/>
      <w:u w:val="thick" w:color="000080"/>
    </w:rPr>
  </w:style>
  <w:style w:type="character" w:styleId="Numeropagina">
    <w:name w:val="page number"/>
    <w:basedOn w:val="Carpredefinitoparagrafo"/>
    <w:qFormat/>
  </w:style>
  <w:style w:type="character" w:customStyle="1" w:styleId="TestonotaapidipaginaCarattere">
    <w:name w:val="Testo nota a piè di pagina Carattere"/>
    <w:basedOn w:val="Carpredefinitoparagrafo"/>
    <w:link w:val="Testonotaapidipagina"/>
    <w:qFormat/>
    <w:rPr>
      <w:rFonts w:ascii="Times New Roman" w:hAnsi="Times New Roman"/>
      <w:sz w:val="20"/>
      <w:szCs w:val="20"/>
    </w:rPr>
  </w:style>
  <w:style w:type="character" w:customStyle="1" w:styleId="CitazioneintensaCarattere">
    <w:name w:val="Citazione intensa Carattere"/>
    <w:basedOn w:val="Carpredefinitoparagrafo"/>
    <w:link w:val="Citazioneintensa"/>
    <w:qFormat/>
    <w:rPr>
      <w:rFonts w:ascii="Libertinus Serif" w:hAnsi="Libertinus Serif"/>
      <w:bCs/>
      <w:sz w:val="20"/>
    </w:rPr>
  </w:style>
  <w:style w:type="character" w:customStyle="1" w:styleId="KapitlchenSmallCapital">
    <w:name w:val="Kapitälchen/Small Capital"/>
    <w:basedOn w:val="Carpredefinitoparagrafo"/>
    <w:qFormat/>
    <w:rPr>
      <w:smallCaps/>
    </w:rPr>
  </w:style>
  <w:style w:type="character" w:customStyle="1" w:styleId="Aufzhlungszeichen1">
    <w:name w:val="Aufzählungszeichen1"/>
    <w:qFormat/>
    <w:rPr>
      <w:rFonts w:ascii="OpenSymbol" w:eastAsia="OpenSymbol" w:hAnsi="OpenSymbol" w:cs="OpenSymbol"/>
    </w:rPr>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TestofumettoCarattere">
    <w:name w:val="Testo fumetto Carattere"/>
    <w:basedOn w:val="Carpredefinitoparagrafo"/>
    <w:link w:val="Testofumetto"/>
    <w:qFormat/>
    <w:rPr>
      <w:rFonts w:ascii="Tahoma" w:hAnsi="Tahoma" w:cs="Tahoma"/>
      <w:sz w:val="16"/>
      <w:szCs w:val="16"/>
    </w:rPr>
  </w:style>
  <w:style w:type="paragraph" w:customStyle="1" w:styleId="berschrift">
    <w:name w:val="Überschrift"/>
    <w:basedOn w:val="Titolo1"/>
    <w:next w:val="Corpotesto"/>
    <w:qFormat/>
    <w:pPr>
      <w:spacing w:before="240" w:after="120"/>
    </w:pPr>
    <w:rPr>
      <w:rFonts w:ascii="Liberation Sans" w:eastAsia="Noto Sans CJK SC" w:hAnsi="Liberation Sans" w:cs="Droid Sans Devanagari"/>
      <w:szCs w:val="28"/>
    </w:rPr>
  </w:style>
  <w:style w:type="paragraph" w:styleId="Corpotesto">
    <w:name w:val="Body Text"/>
    <w:basedOn w:val="Normale"/>
    <w:pPr>
      <w:spacing w:before="0" w:after="140" w:line="276" w:lineRule="auto"/>
    </w:pPr>
  </w:style>
  <w:style w:type="paragraph" w:styleId="Elenco">
    <w:name w:val="List"/>
    <w:basedOn w:val="Corpotesto"/>
    <w:rPr>
      <w:rFonts w:cs="Droid Sans Devanagari"/>
    </w:rPr>
  </w:style>
  <w:style w:type="paragraph" w:styleId="Didascalia">
    <w:name w:val="caption"/>
    <w:basedOn w:val="Normale"/>
    <w:qFormat/>
    <w:pPr>
      <w:suppressLineNumbers/>
      <w:spacing w:after="227" w:line="232" w:lineRule="exact"/>
    </w:pPr>
    <w:rPr>
      <w:rFonts w:cs="Droid Sans Devanagari"/>
      <w:iCs/>
      <w:sz w:val="19"/>
      <w:szCs w:val="24"/>
    </w:rPr>
  </w:style>
  <w:style w:type="paragraph" w:customStyle="1" w:styleId="Verzeichnis">
    <w:name w:val="Verzeichnis"/>
    <w:basedOn w:val="Normale"/>
    <w:qFormat/>
    <w:pPr>
      <w:suppressLineNumbers/>
    </w:pPr>
    <w:rPr>
      <w:rFonts w:cs="Droid Sans Devanagari"/>
    </w:rPr>
  </w:style>
  <w:style w:type="paragraph" w:styleId="Titolo">
    <w:name w:val="Title"/>
    <w:basedOn w:val="Normale"/>
    <w:next w:val="Normale"/>
    <w:link w:val="TitoloCarattere"/>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zione">
    <w:name w:val="Quote"/>
    <w:basedOn w:val="Normale"/>
    <w:next w:val="Normale"/>
    <w:link w:val="CitazioneCarattere"/>
    <w:qFormat/>
    <w:pPr>
      <w:spacing w:line="250" w:lineRule="exact"/>
      <w:ind w:left="794" w:right="794"/>
    </w:pPr>
    <w:rPr>
      <w:iCs/>
      <w:sz w:val="20"/>
    </w:rPr>
  </w:style>
  <w:style w:type="paragraph" w:styleId="Sottotitolo">
    <w:name w:val="Subtitle"/>
    <w:basedOn w:val="Normale"/>
    <w:next w:val="Normale"/>
    <w:link w:val="SottotitoloCarattere"/>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olo"/>
    <w:qFormat/>
    <w:pPr>
      <w:spacing w:before="0" w:line="340" w:lineRule="exact"/>
    </w:pPr>
    <w:rPr>
      <w:b w:val="0"/>
      <w:color w:val="auto"/>
      <w:sz w:val="26"/>
    </w:rPr>
  </w:style>
  <w:style w:type="paragraph" w:styleId="Paragrafoelenco">
    <w:name w:val="List Paragraph"/>
    <w:basedOn w:val="Normale"/>
    <w:qFormat/>
    <w:pPr>
      <w:tabs>
        <w:tab w:val="left" w:pos="0"/>
      </w:tabs>
      <w:ind w:left="284" w:hanging="284"/>
      <w:contextualSpacing/>
    </w:pPr>
  </w:style>
  <w:style w:type="paragraph" w:customStyle="1" w:styleId="Example">
    <w:name w:val="Example"/>
    <w:basedOn w:val="Normale"/>
    <w:qFormat/>
    <w:rsid w:val="00A54BA3"/>
    <w:pPr>
      <w:numPr>
        <w:numId w:val="3"/>
      </w:numPr>
      <w:spacing w:before="57" w:after="57" w:line="240" w:lineRule="exact"/>
      <w:ind w:left="454" w:hanging="454"/>
    </w:pPr>
    <w:rPr>
      <w:sz w:val="20"/>
    </w:rPr>
  </w:style>
  <w:style w:type="paragraph" w:customStyle="1" w:styleId="Kopf-undFuzeile">
    <w:name w:val="Kopf- und Fußzeile"/>
    <w:basedOn w:val="Normale"/>
    <w:qFormat/>
  </w:style>
  <w:style w:type="paragraph" w:styleId="Intestazione">
    <w:name w:val="header"/>
    <w:basedOn w:val="Normale"/>
    <w:link w:val="IntestazioneCarattere"/>
    <w:pPr>
      <w:tabs>
        <w:tab w:val="center" w:pos="4536"/>
        <w:tab w:val="right" w:pos="9072"/>
      </w:tabs>
      <w:spacing w:before="0" w:line="240" w:lineRule="auto"/>
    </w:pPr>
  </w:style>
  <w:style w:type="paragraph" w:styleId="Pidipagina">
    <w:name w:val="footer"/>
    <w:basedOn w:val="Normale"/>
    <w:link w:val="PidipaginaCarattere"/>
    <w:pPr>
      <w:tabs>
        <w:tab w:val="center" w:pos="4536"/>
        <w:tab w:val="right" w:pos="9072"/>
      </w:tabs>
      <w:spacing w:before="0" w:line="240" w:lineRule="auto"/>
    </w:pPr>
  </w:style>
  <w:style w:type="paragraph" w:customStyle="1" w:styleId="FunoteFootnote">
    <w:name w:val="Fußnote/Footnote"/>
    <w:basedOn w:val="Testonotaapidipagina"/>
    <w:qFormat/>
    <w:pPr>
      <w:tabs>
        <w:tab w:val="left" w:pos="283"/>
      </w:tabs>
      <w:spacing w:line="230" w:lineRule="atLeast"/>
      <w:ind w:left="284" w:hanging="284"/>
      <w:textAlignment w:val="center"/>
    </w:pPr>
    <w:rPr>
      <w:rFonts w:cs="Times New Roman"/>
    </w:rPr>
  </w:style>
  <w:style w:type="paragraph" w:styleId="Testonotaapidipagina">
    <w:name w:val="footnote text"/>
    <w:basedOn w:val="Normale"/>
    <w:link w:val="TestonotaapidipaginaCarattere"/>
    <w:pPr>
      <w:spacing w:before="0" w:line="232" w:lineRule="exact"/>
      <w:ind w:left="283" w:hanging="283"/>
    </w:pPr>
    <w:rPr>
      <w:sz w:val="19"/>
      <w:szCs w:val="20"/>
    </w:rPr>
  </w:style>
  <w:style w:type="paragraph" w:customStyle="1" w:styleId="Keywords">
    <w:name w:val="Keywords"/>
    <w:basedOn w:val="Normale"/>
    <w:qFormat/>
    <w:rPr>
      <w:sz w:val="20"/>
    </w:rPr>
  </w:style>
  <w:style w:type="paragraph" w:styleId="Citazioneintensa">
    <w:name w:val="Intense Quote"/>
    <w:basedOn w:val="Citazione"/>
    <w:next w:val="Normale"/>
    <w:link w:val="CitazioneintensaCarattere"/>
    <w:qFormat/>
    <w:rPr>
      <w:bCs/>
      <w:iCs w:val="0"/>
    </w:rPr>
  </w:style>
  <w:style w:type="paragraph" w:customStyle="1" w:styleId="ReferenceEntry">
    <w:name w:val="Reference Entry"/>
    <w:basedOn w:val="Normale"/>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otesto"/>
    <w:qFormat/>
    <w:pPr>
      <w:spacing w:after="0"/>
      <w:ind w:left="283" w:hanging="283"/>
    </w:pPr>
  </w:style>
  <w:style w:type="paragraph" w:customStyle="1" w:styleId="Tabelleninhalt">
    <w:name w:val="Tabelleninhalt"/>
    <w:basedOn w:val="Normale"/>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oloindice">
    <w:name w:val="index heading"/>
    <w:basedOn w:val="Titolo1"/>
    <w:autoRedefine/>
  </w:style>
  <w:style w:type="paragraph" w:styleId="Indicefonti">
    <w:name w:val="table of authorities"/>
    <w:basedOn w:val="Titolo1"/>
    <w:autoRedefine/>
    <w:pPr>
      <w:suppressLineNumbers/>
    </w:pPr>
  </w:style>
  <w:style w:type="paragraph" w:styleId="Formuladichiusura">
    <w:name w:val="Closing"/>
    <w:basedOn w:val="berschrift"/>
    <w:next w:val="Corpotesto"/>
    <w:qFormat/>
    <w:pPr>
      <w:jc w:val="center"/>
    </w:pPr>
    <w:rPr>
      <w:bCs/>
      <w:szCs w:val="32"/>
    </w:rPr>
  </w:style>
  <w:style w:type="paragraph" w:styleId="Titolosommario">
    <w:name w:val="TOC Heading"/>
    <w:basedOn w:val="Titoloindice"/>
  </w:style>
  <w:style w:type="paragraph" w:customStyle="1" w:styleId="Abbildungsindexberschriften">
    <w:name w:val="Abbildungsindex Überschriften"/>
    <w:basedOn w:val="Titoloindice"/>
    <w:qFormat/>
  </w:style>
  <w:style w:type="paragraph" w:customStyle="1" w:styleId="OLtext">
    <w:name w:val="OL text"/>
    <w:basedOn w:val="Normale"/>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e"/>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e"/>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stofumetto">
    <w:name w:val="Balloon Text"/>
    <w:basedOn w:val="Normale"/>
    <w:link w:val="TestofumettoCarattere"/>
    <w:qFormat/>
    <w:pPr>
      <w:spacing w:before="0" w:line="240" w:lineRule="auto"/>
    </w:pPr>
    <w:rPr>
      <w:rFonts w:ascii="Tahoma" w:hAnsi="Tahoma"/>
      <w:sz w:val="16"/>
      <w:szCs w:val="16"/>
    </w:rPr>
  </w:style>
  <w:style w:type="table" w:styleId="Grigliatabella">
    <w:name w:val="Table Grid"/>
    <w:basedOn w:val="Tabellanormale"/>
    <w:uiPriority w:val="39"/>
    <w:rsid w:val="00637B59"/>
    <w:pPr>
      <w:suppressAutoHyphens w:val="0"/>
    </w:pPr>
    <w:rPr>
      <w:rFonts w:ascii="Times New Roman" w:eastAsia="Times New Roman" w:hAnsi="Times New Roman" w:cs="Times New Roman"/>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C62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vio.gaeta@unit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530</Words>
  <Characters>2821</Characters>
  <Application>Microsoft Office Word</Application>
  <DocSecurity>0</DocSecurity>
  <Lines>82</Lines>
  <Paragraphs>62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Microsoft Office User</cp:lastModifiedBy>
  <cp:revision>13</cp:revision>
  <cp:lastPrinted>2023-03-11T11:57:00Z</cp:lastPrinted>
  <dcterms:created xsi:type="dcterms:W3CDTF">2023-03-12T06:57:00Z</dcterms:created>
  <dcterms:modified xsi:type="dcterms:W3CDTF">2023-05-10T07:08:00Z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